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2CEA27" w14:textId="77777777" w:rsidR="00151FD4" w:rsidRPr="004554CC" w:rsidRDefault="00151FD4" w:rsidP="00151FD4">
      <w:pPr>
        <w:rPr>
          <w:lang w:val="uk-UA"/>
        </w:rPr>
      </w:pPr>
    </w:p>
    <w:p w14:paraId="251FABEB" w14:textId="77777777" w:rsidR="00151FD4" w:rsidRPr="004554CC" w:rsidRDefault="00151FD4" w:rsidP="00151FD4">
      <w:r w:rsidRPr="00A16C24">
        <w:rPr>
          <w:rFonts w:ascii="Times New Roman" w:hAnsi="Times New Roman" w:cs="Times New Roman"/>
          <w:noProof/>
          <w:highlight w:val="yellow"/>
          <w:lang w:val="uk-UA"/>
        </w:rPr>
        <w:drawing>
          <wp:anchor distT="0" distB="0" distL="114300" distR="114300" simplePos="0" relativeHeight="251659264" behindDoc="1" locked="0" layoutInCell="1" allowOverlap="1" wp14:anchorId="454D519A" wp14:editId="4240553D">
            <wp:simplePos x="0" y="0"/>
            <wp:positionH relativeFrom="margin">
              <wp:posOffset>21590</wp:posOffset>
            </wp:positionH>
            <wp:positionV relativeFrom="paragraph">
              <wp:posOffset>61595</wp:posOffset>
            </wp:positionV>
            <wp:extent cx="527685" cy="381635"/>
            <wp:effectExtent l="0" t="0" r="5715" b="0"/>
            <wp:wrapSquare wrapText="bothSides"/>
            <wp:docPr id="90" name="Изображение 90" descr="Macintosh HD:Users:Air:Documents:Regulatory:MD:Info:Symbols:Снимок экрана 2019-03-14 в 7.00.2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Macintosh HD:Users:Air:Documents:Regulatory:MD:Info:Symbols:Снимок экрана 2019-03-14 в 7.00.27 PM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" cy="38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13105E" w14:textId="77777777" w:rsidR="00151FD4" w:rsidRDefault="00151FD4" w:rsidP="00151FD4">
      <w:pPr>
        <w:tabs>
          <w:tab w:val="left" w:pos="2694"/>
        </w:tabs>
        <w:spacing w:line="276" w:lineRule="auto"/>
        <w:jc w:val="both"/>
        <w:rPr>
          <w:rFonts w:ascii="Times New Roman" w:eastAsia="Times New Roman" w:hAnsi="Times New Roman" w:cs="Times New Roman"/>
          <w:b/>
          <w:bCs/>
          <w:lang w:val="uk-UA"/>
        </w:rPr>
      </w:pPr>
      <w:bookmarkStart w:id="0" w:name="_Hlk165462787"/>
      <w:r w:rsidRPr="004554CC">
        <w:rPr>
          <w:rFonts w:ascii="Times New Roman" w:eastAsia="Times New Roman" w:hAnsi="Times New Roman" w:cs="Times New Roman"/>
          <w:b/>
          <w:bCs/>
        </w:rPr>
        <w:t xml:space="preserve"> </w:t>
      </w:r>
      <w:r w:rsidRPr="006B2FB4">
        <w:rPr>
          <w:rFonts w:ascii="Times New Roman" w:eastAsia="Times New Roman" w:hAnsi="Times New Roman" w:cs="Times New Roman"/>
          <w:b/>
          <w:bCs/>
          <w:lang w:val="uk-UA"/>
        </w:rPr>
        <w:t>Інструкція із застосування</w:t>
      </w:r>
    </w:p>
    <w:p w14:paraId="3567B041" w14:textId="77777777" w:rsidR="00151FD4" w:rsidRDefault="00151FD4" w:rsidP="00151FD4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lang w:val="uk-UA"/>
        </w:rPr>
      </w:pPr>
      <w:r w:rsidRPr="00DF4940">
        <w:rPr>
          <w:rFonts w:ascii="Times New Roman" w:eastAsia="Times New Roman" w:hAnsi="Times New Roman" w:cs="Times New Roman"/>
          <w:b/>
          <w:bCs/>
          <w:noProof/>
          <w:lang w:val="uk-UA"/>
        </w:rPr>
        <w:drawing>
          <wp:anchor distT="0" distB="0" distL="114300" distR="114300" simplePos="0" relativeHeight="251665408" behindDoc="0" locked="0" layoutInCell="1" allowOverlap="1" wp14:anchorId="3912EC43" wp14:editId="25FE9DC8">
            <wp:simplePos x="0" y="0"/>
            <wp:positionH relativeFrom="margin">
              <wp:align>left</wp:align>
            </wp:positionH>
            <wp:positionV relativeFrom="paragraph">
              <wp:posOffset>184785</wp:posOffset>
            </wp:positionV>
            <wp:extent cx="579120" cy="412750"/>
            <wp:effectExtent l="0" t="0" r="0" b="6350"/>
            <wp:wrapSquare wrapText="bothSides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9120" cy="412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E179BD" w14:textId="46FC2F72" w:rsidR="00151FD4" w:rsidRPr="00B95831" w:rsidRDefault="00151FD4" w:rsidP="00151FD4">
      <w:pPr>
        <w:spacing w:line="276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b/>
          <w:bCs/>
          <w:lang w:val="uk-UA"/>
        </w:rPr>
        <w:t>Медичний виріб:</w:t>
      </w:r>
      <w:r w:rsidRPr="006B2FB4">
        <w:rPr>
          <w:rFonts w:ascii="Times New Roman" w:eastAsia="Times New Roman" w:hAnsi="Times New Roman" w:cs="Times New Roman"/>
          <w:b/>
          <w:bCs/>
          <w:lang w:val="uk-UA"/>
        </w:rPr>
        <w:t xml:space="preserve"> </w:t>
      </w:r>
      <w:bookmarkEnd w:id="0"/>
      <w:r w:rsidR="00E2201E" w:rsidRPr="00E2201E">
        <w:rPr>
          <w:rFonts w:ascii="Times New Roman" w:eastAsia="Times New Roman" w:hAnsi="Times New Roman" w:cs="Times New Roman"/>
          <w:b/>
          <w:bCs/>
          <w:lang w:val="uk-UA"/>
        </w:rPr>
        <w:t xml:space="preserve">«ZONET» засіб захисний для слизових губ з </w:t>
      </w:r>
      <w:proofErr w:type="spellStart"/>
      <w:r w:rsidR="00E2201E" w:rsidRPr="00E2201E">
        <w:rPr>
          <w:rFonts w:ascii="Times New Roman" w:eastAsia="Times New Roman" w:hAnsi="Times New Roman" w:cs="Times New Roman"/>
          <w:b/>
          <w:bCs/>
          <w:lang w:val="uk-UA"/>
        </w:rPr>
        <w:t>пробіотиками</w:t>
      </w:r>
      <w:proofErr w:type="spellEnd"/>
      <w:r w:rsidR="00E2201E" w:rsidRPr="00E2201E">
        <w:rPr>
          <w:rFonts w:ascii="Times New Roman" w:eastAsia="Times New Roman" w:hAnsi="Times New Roman" w:cs="Times New Roman"/>
          <w:b/>
          <w:bCs/>
          <w:lang w:val="uk-UA"/>
        </w:rPr>
        <w:t>, 10 мл</w:t>
      </w:r>
      <w:r w:rsidRPr="001603EF">
        <w:rPr>
          <w:rFonts w:ascii="Times New Roman" w:hAnsi="Times New Roman" w:cs="Times New Roman"/>
          <w:b/>
          <w:bCs/>
          <w:lang w:val="uk-UA"/>
        </w:rPr>
        <w:t xml:space="preserve"> </w:t>
      </w:r>
    </w:p>
    <w:p w14:paraId="1608367B" w14:textId="77777777" w:rsidR="00151FD4" w:rsidRPr="00B95831" w:rsidRDefault="00151FD4" w:rsidP="00151FD4">
      <w:pPr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41ED8F6" w14:textId="4539E1B4" w:rsidR="00151FD4" w:rsidRDefault="00151FD4" w:rsidP="00151FD4">
      <w:pPr>
        <w:spacing w:line="276" w:lineRule="auto"/>
        <w:jc w:val="both"/>
        <w:rPr>
          <w:rFonts w:ascii="Times New Roman" w:hAnsi="Times New Roman" w:cs="Times New Roman"/>
          <w:lang w:val="uk-UA"/>
        </w:rPr>
      </w:pPr>
      <w:r w:rsidRPr="00B95831">
        <w:rPr>
          <w:rFonts w:ascii="Times New Roman" w:hAnsi="Times New Roman" w:cs="Times New Roman"/>
          <w:b/>
          <w:bCs/>
          <w:lang w:val="uk-UA"/>
        </w:rPr>
        <w:t>Основна дія засобу</w:t>
      </w:r>
      <w:r w:rsidRPr="001603EF">
        <w:rPr>
          <w:rFonts w:ascii="Times New Roman" w:hAnsi="Times New Roman" w:cs="Times New Roman"/>
          <w:lang w:val="uk-UA"/>
        </w:rPr>
        <w:t xml:space="preserve"> - </w:t>
      </w:r>
      <w:r w:rsidR="00E2201E" w:rsidRPr="00E2201E">
        <w:rPr>
          <w:rFonts w:ascii="Times New Roman" w:hAnsi="Times New Roman" w:cs="Times New Roman"/>
          <w:lang w:val="uk-UA"/>
        </w:rPr>
        <w:t>створення біологічної захисної плівки на слизовій оболонці губ, яка формує захисний бар’єр від впливу зовнішніх факторів та можливих інфекційних уражень і має пролонговану захисну дію. Захисна плівка сприяє зменшенню запалення, підтримує процеси відновлення слизової оболонки при її пошкодженнях різного походження.</w:t>
      </w:r>
    </w:p>
    <w:p w14:paraId="270A2D0E" w14:textId="77777777" w:rsidR="00E2201E" w:rsidRDefault="00151FD4" w:rsidP="00151FD4">
      <w:pPr>
        <w:spacing w:line="276" w:lineRule="auto"/>
        <w:jc w:val="both"/>
        <w:rPr>
          <w:rFonts w:ascii="Times New Roman" w:hAnsi="Times New Roman" w:cs="Times New Roman"/>
          <w:lang w:val="uk-UA"/>
        </w:rPr>
      </w:pPr>
      <w:r w:rsidRPr="00B95831">
        <w:rPr>
          <w:rFonts w:ascii="Times New Roman" w:hAnsi="Times New Roman" w:cs="Times New Roman"/>
          <w:b/>
          <w:bCs/>
          <w:lang w:val="uk-UA"/>
        </w:rPr>
        <w:t>Призначення:</w:t>
      </w:r>
      <w:r w:rsidRPr="001603EF">
        <w:rPr>
          <w:rFonts w:ascii="Times New Roman" w:hAnsi="Times New Roman" w:cs="Times New Roman"/>
          <w:lang w:val="uk-UA"/>
        </w:rPr>
        <w:t xml:space="preserve"> </w:t>
      </w:r>
      <w:r w:rsidR="00E2201E" w:rsidRPr="00E2201E">
        <w:rPr>
          <w:rFonts w:ascii="Times New Roman" w:hAnsi="Times New Roman" w:cs="Times New Roman"/>
          <w:lang w:val="uk-UA"/>
        </w:rPr>
        <w:t xml:space="preserve">для профілактики інфекційних уражень слизової оболонки губ, прискорення процесів відновлення та зменшення проявів </w:t>
      </w:r>
      <w:proofErr w:type="spellStart"/>
      <w:r w:rsidR="00E2201E" w:rsidRPr="00E2201E">
        <w:rPr>
          <w:rFonts w:ascii="Times New Roman" w:hAnsi="Times New Roman" w:cs="Times New Roman"/>
          <w:lang w:val="uk-UA"/>
        </w:rPr>
        <w:t>герпетичних</w:t>
      </w:r>
      <w:proofErr w:type="spellEnd"/>
      <w:r w:rsidR="00E2201E" w:rsidRPr="00E2201E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E2201E" w:rsidRPr="00E2201E">
        <w:rPr>
          <w:rFonts w:ascii="Times New Roman" w:hAnsi="Times New Roman" w:cs="Times New Roman"/>
          <w:lang w:val="uk-UA"/>
        </w:rPr>
        <w:t>висипань</w:t>
      </w:r>
      <w:proofErr w:type="spellEnd"/>
      <w:r w:rsidR="00E2201E" w:rsidRPr="00E2201E">
        <w:rPr>
          <w:rFonts w:ascii="Times New Roman" w:hAnsi="Times New Roman" w:cs="Times New Roman"/>
          <w:lang w:val="uk-UA"/>
        </w:rPr>
        <w:t xml:space="preserve"> (</w:t>
      </w:r>
      <w:proofErr w:type="spellStart"/>
      <w:r w:rsidR="00E2201E" w:rsidRPr="00E2201E">
        <w:rPr>
          <w:rFonts w:ascii="Times New Roman" w:hAnsi="Times New Roman" w:cs="Times New Roman"/>
          <w:lang w:val="uk-UA"/>
        </w:rPr>
        <w:t>Herpes</w:t>
      </w:r>
      <w:proofErr w:type="spellEnd"/>
      <w:r w:rsidR="00E2201E" w:rsidRPr="00E2201E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E2201E" w:rsidRPr="00E2201E">
        <w:rPr>
          <w:rFonts w:ascii="Times New Roman" w:hAnsi="Times New Roman" w:cs="Times New Roman"/>
          <w:lang w:val="uk-UA"/>
        </w:rPr>
        <w:t>simplex</w:t>
      </w:r>
      <w:proofErr w:type="spellEnd"/>
      <w:r w:rsidR="00E2201E" w:rsidRPr="00E2201E">
        <w:rPr>
          <w:rFonts w:ascii="Times New Roman" w:hAnsi="Times New Roman" w:cs="Times New Roman"/>
          <w:lang w:val="uk-UA"/>
        </w:rPr>
        <w:t xml:space="preserve"> 1 та 2 типів).</w:t>
      </w:r>
    </w:p>
    <w:p w14:paraId="1E3C73D8" w14:textId="2C860E4E" w:rsidR="00E2201E" w:rsidRDefault="00151FD4" w:rsidP="00151FD4">
      <w:pPr>
        <w:spacing w:line="276" w:lineRule="auto"/>
        <w:jc w:val="both"/>
        <w:rPr>
          <w:rFonts w:ascii="Times New Roman" w:hAnsi="Times New Roman" w:cs="Times New Roman"/>
          <w:lang w:val="uk-UA"/>
        </w:rPr>
      </w:pPr>
      <w:r w:rsidRPr="001603EF">
        <w:rPr>
          <w:rFonts w:ascii="Times New Roman" w:hAnsi="Times New Roman" w:cs="Times New Roman"/>
          <w:b/>
          <w:lang w:val="en-US"/>
        </w:rPr>
        <w:t>C</w:t>
      </w:r>
      <w:proofErr w:type="spellStart"/>
      <w:r w:rsidRPr="001603EF">
        <w:rPr>
          <w:rFonts w:ascii="Times New Roman" w:hAnsi="Times New Roman" w:cs="Times New Roman"/>
          <w:b/>
          <w:lang w:val="uk-UA"/>
        </w:rPr>
        <w:t>клад</w:t>
      </w:r>
      <w:proofErr w:type="spellEnd"/>
      <w:r w:rsidRPr="001603EF">
        <w:rPr>
          <w:rFonts w:ascii="Times New Roman" w:hAnsi="Times New Roman" w:cs="Times New Roman"/>
          <w:b/>
          <w:lang w:val="uk-UA"/>
        </w:rPr>
        <w:t>:</w:t>
      </w:r>
      <w:r w:rsidRPr="001603EF">
        <w:rPr>
          <w:rFonts w:ascii="Times New Roman" w:hAnsi="Times New Roman" w:cs="Times New Roman"/>
          <w:lang w:val="uk-UA"/>
        </w:rPr>
        <w:t xml:space="preserve"> </w:t>
      </w:r>
      <w:r w:rsidR="00E2201E" w:rsidRPr="00E2201E">
        <w:rPr>
          <w:rFonts w:ascii="Times New Roman" w:hAnsi="Times New Roman" w:cs="Times New Roman"/>
          <w:lang w:val="uk-UA"/>
        </w:rPr>
        <w:t xml:space="preserve">вода очищена, </w:t>
      </w:r>
      <w:proofErr w:type="spellStart"/>
      <w:r w:rsidR="00E2201E" w:rsidRPr="00E2201E">
        <w:rPr>
          <w:rFonts w:ascii="Times New Roman" w:hAnsi="Times New Roman" w:cs="Times New Roman"/>
          <w:lang w:val="uk-UA"/>
        </w:rPr>
        <w:t>Bacillus</w:t>
      </w:r>
      <w:proofErr w:type="spellEnd"/>
      <w:r w:rsidR="00E2201E" w:rsidRPr="00E2201E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E2201E" w:rsidRPr="00E2201E">
        <w:rPr>
          <w:rFonts w:ascii="Times New Roman" w:hAnsi="Times New Roman" w:cs="Times New Roman"/>
          <w:lang w:val="uk-UA"/>
        </w:rPr>
        <w:t>spp</w:t>
      </w:r>
      <w:proofErr w:type="spellEnd"/>
      <w:r w:rsidR="00E2201E" w:rsidRPr="00E2201E">
        <w:rPr>
          <w:rFonts w:ascii="Times New Roman" w:hAnsi="Times New Roman" w:cs="Times New Roman"/>
          <w:lang w:val="uk-UA"/>
        </w:rPr>
        <w:t xml:space="preserve">.&gt; 5×10⁷ КУО/мл (CFU/ml), гліцерин, поліетиленгліколь-1500, співполімер амонію </w:t>
      </w:r>
      <w:proofErr w:type="spellStart"/>
      <w:r w:rsidR="00E2201E" w:rsidRPr="00E2201E">
        <w:rPr>
          <w:rFonts w:ascii="Times New Roman" w:hAnsi="Times New Roman" w:cs="Times New Roman"/>
          <w:lang w:val="uk-UA"/>
        </w:rPr>
        <w:t>акрилоїлдиметилтаурату</w:t>
      </w:r>
      <w:proofErr w:type="spellEnd"/>
      <w:r w:rsidR="00E2201E" w:rsidRPr="00E2201E">
        <w:rPr>
          <w:rFonts w:ascii="Times New Roman" w:hAnsi="Times New Roman" w:cs="Times New Roman"/>
          <w:lang w:val="uk-UA"/>
        </w:rPr>
        <w:t xml:space="preserve">/VP, </w:t>
      </w:r>
      <w:proofErr w:type="spellStart"/>
      <w:r w:rsidR="00E2201E" w:rsidRPr="00E2201E">
        <w:rPr>
          <w:rFonts w:ascii="Times New Roman" w:hAnsi="Times New Roman" w:cs="Times New Roman"/>
          <w:lang w:val="uk-UA"/>
        </w:rPr>
        <w:t>декспантенол</w:t>
      </w:r>
      <w:proofErr w:type="spellEnd"/>
      <w:r w:rsidR="00E2201E" w:rsidRPr="00E2201E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="00E2201E" w:rsidRPr="00E2201E">
        <w:rPr>
          <w:rFonts w:ascii="Times New Roman" w:hAnsi="Times New Roman" w:cs="Times New Roman"/>
          <w:lang w:val="uk-UA"/>
        </w:rPr>
        <w:t>феноксіетанол</w:t>
      </w:r>
      <w:proofErr w:type="spellEnd"/>
      <w:r w:rsidR="00E2201E" w:rsidRPr="00E2201E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="00E2201E" w:rsidRPr="00E2201E">
        <w:rPr>
          <w:rFonts w:ascii="Times New Roman" w:hAnsi="Times New Roman" w:cs="Times New Roman"/>
          <w:lang w:val="uk-UA"/>
        </w:rPr>
        <w:t>етилгексилгліцерин</w:t>
      </w:r>
      <w:proofErr w:type="spellEnd"/>
      <w:r w:rsidR="00E2201E" w:rsidRPr="00E2201E">
        <w:rPr>
          <w:rFonts w:ascii="Times New Roman" w:hAnsi="Times New Roman" w:cs="Times New Roman"/>
          <w:lang w:val="uk-UA"/>
        </w:rPr>
        <w:t xml:space="preserve">, денатурований спирт, </w:t>
      </w:r>
      <w:proofErr w:type="spellStart"/>
      <w:r w:rsidR="00E2201E" w:rsidRPr="00E2201E">
        <w:rPr>
          <w:rFonts w:ascii="Times New Roman" w:hAnsi="Times New Roman" w:cs="Times New Roman"/>
          <w:lang w:val="uk-UA"/>
        </w:rPr>
        <w:t>ізомерат</w:t>
      </w:r>
      <w:proofErr w:type="spellEnd"/>
      <w:r w:rsidR="00E2201E" w:rsidRPr="00E2201E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E2201E" w:rsidRPr="00E2201E">
        <w:rPr>
          <w:rFonts w:ascii="Times New Roman" w:hAnsi="Times New Roman" w:cs="Times New Roman"/>
          <w:lang w:val="uk-UA"/>
        </w:rPr>
        <w:t>сахариду</w:t>
      </w:r>
      <w:proofErr w:type="spellEnd"/>
      <w:r w:rsidR="00E2201E" w:rsidRPr="00E2201E">
        <w:rPr>
          <w:rFonts w:ascii="Times New Roman" w:hAnsi="Times New Roman" w:cs="Times New Roman"/>
          <w:lang w:val="uk-UA"/>
        </w:rPr>
        <w:t xml:space="preserve">, бетаїн, N,2,3-триметил-2-ізопропілбутанамід, </w:t>
      </w:r>
      <w:proofErr w:type="spellStart"/>
      <w:r w:rsidR="00E2201E" w:rsidRPr="00E2201E">
        <w:rPr>
          <w:rFonts w:ascii="Times New Roman" w:hAnsi="Times New Roman" w:cs="Times New Roman"/>
          <w:lang w:val="uk-UA"/>
        </w:rPr>
        <w:t>трегалоза</w:t>
      </w:r>
      <w:proofErr w:type="spellEnd"/>
      <w:r w:rsidR="00E2201E" w:rsidRPr="00E2201E">
        <w:rPr>
          <w:rFonts w:ascii="Times New Roman" w:hAnsi="Times New Roman" w:cs="Times New Roman"/>
          <w:lang w:val="uk-UA"/>
        </w:rPr>
        <w:t xml:space="preserve">, сечовина, </w:t>
      </w:r>
      <w:proofErr w:type="spellStart"/>
      <w:r w:rsidR="00E2201E" w:rsidRPr="00E2201E">
        <w:rPr>
          <w:rFonts w:ascii="Times New Roman" w:hAnsi="Times New Roman" w:cs="Times New Roman"/>
          <w:lang w:val="uk-UA"/>
        </w:rPr>
        <w:t>серин</w:t>
      </w:r>
      <w:proofErr w:type="spellEnd"/>
      <w:r w:rsidR="00E2201E" w:rsidRPr="00E2201E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="00E2201E" w:rsidRPr="00E2201E">
        <w:rPr>
          <w:rFonts w:ascii="Times New Roman" w:hAnsi="Times New Roman" w:cs="Times New Roman"/>
          <w:lang w:val="uk-UA"/>
        </w:rPr>
        <w:t>пентиленгліколь</w:t>
      </w:r>
      <w:proofErr w:type="spellEnd"/>
      <w:r w:rsidR="00E2201E" w:rsidRPr="00E2201E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="00E2201E" w:rsidRPr="00E2201E">
        <w:rPr>
          <w:rFonts w:ascii="Times New Roman" w:hAnsi="Times New Roman" w:cs="Times New Roman"/>
          <w:lang w:val="uk-UA"/>
        </w:rPr>
        <w:t>поліакрилат</w:t>
      </w:r>
      <w:proofErr w:type="spellEnd"/>
      <w:r w:rsidR="00E2201E" w:rsidRPr="00E2201E">
        <w:rPr>
          <w:rFonts w:ascii="Times New Roman" w:hAnsi="Times New Roman" w:cs="Times New Roman"/>
          <w:lang w:val="uk-UA"/>
        </w:rPr>
        <w:t xml:space="preserve"> гліцерилу, </w:t>
      </w:r>
      <w:proofErr w:type="spellStart"/>
      <w:r w:rsidR="00E2201E" w:rsidRPr="00E2201E">
        <w:rPr>
          <w:rFonts w:ascii="Times New Roman" w:hAnsi="Times New Roman" w:cs="Times New Roman"/>
          <w:lang w:val="uk-UA"/>
        </w:rPr>
        <w:t>альгін</w:t>
      </w:r>
      <w:proofErr w:type="spellEnd"/>
      <w:r w:rsidR="00E2201E" w:rsidRPr="00E2201E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="00E2201E" w:rsidRPr="00E2201E">
        <w:rPr>
          <w:rFonts w:ascii="Times New Roman" w:hAnsi="Times New Roman" w:cs="Times New Roman"/>
          <w:lang w:val="uk-UA"/>
        </w:rPr>
        <w:t>каприлілгліколь</w:t>
      </w:r>
      <w:proofErr w:type="spellEnd"/>
      <w:r w:rsidR="00E2201E" w:rsidRPr="00E2201E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="00E2201E" w:rsidRPr="00E2201E">
        <w:rPr>
          <w:rFonts w:ascii="Times New Roman" w:hAnsi="Times New Roman" w:cs="Times New Roman"/>
          <w:lang w:val="uk-UA"/>
        </w:rPr>
        <w:t>гіалуронат</w:t>
      </w:r>
      <w:proofErr w:type="spellEnd"/>
      <w:r w:rsidR="00E2201E" w:rsidRPr="00E2201E">
        <w:rPr>
          <w:rFonts w:ascii="Times New Roman" w:hAnsi="Times New Roman" w:cs="Times New Roman"/>
          <w:lang w:val="uk-UA"/>
        </w:rPr>
        <w:t xml:space="preserve"> натрію, </w:t>
      </w:r>
      <w:proofErr w:type="spellStart"/>
      <w:r w:rsidR="00E2201E" w:rsidRPr="00E2201E">
        <w:rPr>
          <w:rFonts w:ascii="Times New Roman" w:hAnsi="Times New Roman" w:cs="Times New Roman"/>
          <w:lang w:val="uk-UA"/>
        </w:rPr>
        <w:t>пулулан</w:t>
      </w:r>
      <w:proofErr w:type="spellEnd"/>
      <w:r w:rsidR="00E2201E" w:rsidRPr="00E2201E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="00E2201E" w:rsidRPr="00E2201E">
        <w:rPr>
          <w:rFonts w:ascii="Times New Roman" w:hAnsi="Times New Roman" w:cs="Times New Roman"/>
          <w:lang w:val="uk-UA"/>
        </w:rPr>
        <w:t>динатрію</w:t>
      </w:r>
      <w:proofErr w:type="spellEnd"/>
      <w:r w:rsidR="00E2201E" w:rsidRPr="00E2201E">
        <w:rPr>
          <w:rFonts w:ascii="Times New Roman" w:hAnsi="Times New Roman" w:cs="Times New Roman"/>
          <w:lang w:val="uk-UA"/>
        </w:rPr>
        <w:t xml:space="preserve"> фосфат, фосфат калію.</w:t>
      </w:r>
    </w:p>
    <w:p w14:paraId="56510F23" w14:textId="77777777" w:rsidR="00E2201E" w:rsidRDefault="00E2201E" w:rsidP="00151FD4">
      <w:pPr>
        <w:spacing w:line="276" w:lineRule="auto"/>
        <w:jc w:val="both"/>
        <w:rPr>
          <w:rFonts w:ascii="Times New Roman" w:hAnsi="Times New Roman" w:cs="Times New Roman"/>
          <w:lang w:val="uk-UA"/>
        </w:rPr>
      </w:pPr>
    </w:p>
    <w:p w14:paraId="07CB17CD" w14:textId="23FF143B" w:rsidR="00B81DDD" w:rsidRPr="00B81DDD" w:rsidRDefault="00B81DDD" w:rsidP="00B81DDD">
      <w:pPr>
        <w:pStyle w:val="pdq2pgselectionanchorcontainer"/>
        <w:jc w:val="both"/>
        <w:rPr>
          <w:lang w:val="uk-UA"/>
        </w:rPr>
      </w:pPr>
      <w:bookmarkStart w:id="1" w:name="_Hlk83902324"/>
      <w:proofErr w:type="spellStart"/>
      <w:r>
        <w:rPr>
          <w:rStyle w:val="a8"/>
          <w:rFonts w:eastAsiaTheme="minorEastAsia"/>
        </w:rPr>
        <w:t>Bacillus</w:t>
      </w:r>
      <w:proofErr w:type="spellEnd"/>
      <w:r w:rsidRPr="00B81DDD">
        <w:rPr>
          <w:rStyle w:val="a8"/>
          <w:rFonts w:eastAsiaTheme="minorEastAsia"/>
          <w:lang w:val="uk-UA"/>
        </w:rPr>
        <w:t xml:space="preserve"> </w:t>
      </w:r>
      <w:proofErr w:type="spellStart"/>
      <w:r>
        <w:rPr>
          <w:rStyle w:val="a8"/>
          <w:rFonts w:eastAsiaTheme="minorEastAsia"/>
        </w:rPr>
        <w:t>spp</w:t>
      </w:r>
      <w:proofErr w:type="spellEnd"/>
      <w:r w:rsidRPr="00B81DDD">
        <w:rPr>
          <w:rStyle w:val="a8"/>
          <w:rFonts w:eastAsiaTheme="minorEastAsia"/>
          <w:lang w:val="uk-UA"/>
        </w:rPr>
        <w:t>.</w:t>
      </w:r>
      <w:r w:rsidRPr="00B81DDD">
        <w:rPr>
          <w:lang w:val="uk-UA"/>
        </w:rPr>
        <w:t xml:space="preserve"> </w:t>
      </w:r>
      <w:r>
        <w:rPr>
          <w:lang w:val="uk-UA"/>
        </w:rPr>
        <w:t>-</w:t>
      </w:r>
      <w:r w:rsidRPr="00B81DDD">
        <w:rPr>
          <w:lang w:val="uk-UA"/>
        </w:rPr>
        <w:t xml:space="preserve"> композиція природних </w:t>
      </w:r>
      <w:proofErr w:type="spellStart"/>
      <w:r w:rsidRPr="00B81DDD">
        <w:rPr>
          <w:lang w:val="uk-UA"/>
        </w:rPr>
        <w:t>пробіотичних</w:t>
      </w:r>
      <w:proofErr w:type="spellEnd"/>
      <w:r w:rsidRPr="00B81DDD">
        <w:rPr>
          <w:lang w:val="uk-UA"/>
        </w:rPr>
        <w:t xml:space="preserve"> видів </w:t>
      </w:r>
      <w:proofErr w:type="spellStart"/>
      <w:r>
        <w:t>Bacillus</w:t>
      </w:r>
      <w:proofErr w:type="spellEnd"/>
      <w:r w:rsidRPr="00B81DDD">
        <w:rPr>
          <w:lang w:val="uk-UA"/>
        </w:rPr>
        <w:t xml:space="preserve">, що сприяють формуванню біологічної захисної плівки на поверхні слизової оболонки губ. Компонент підтримує формування сприятливого мікробіологічного середовища, сприяє зниженню росту небажаної мікрофлори, у тому числі грампозитивних і </w:t>
      </w:r>
      <w:proofErr w:type="spellStart"/>
      <w:r w:rsidRPr="00B81DDD">
        <w:rPr>
          <w:lang w:val="uk-UA"/>
        </w:rPr>
        <w:t>грамнегативних</w:t>
      </w:r>
      <w:proofErr w:type="spellEnd"/>
      <w:r w:rsidRPr="00B81DDD">
        <w:rPr>
          <w:lang w:val="uk-UA"/>
        </w:rPr>
        <w:t xml:space="preserve"> бактерій та грибів, і допомагає підтримувати природний мікробіологічний баланс слизової.</w:t>
      </w:r>
    </w:p>
    <w:p w14:paraId="155CC9A6" w14:textId="77777777" w:rsidR="00B81DDD" w:rsidRPr="00B81DDD" w:rsidRDefault="00B81DDD" w:rsidP="00B81DDD">
      <w:pPr>
        <w:pStyle w:val="a9"/>
        <w:jc w:val="both"/>
        <w:rPr>
          <w:lang w:val="uk-UA"/>
        </w:rPr>
      </w:pPr>
      <w:proofErr w:type="spellStart"/>
      <w:r>
        <w:rPr>
          <w:rStyle w:val="a8"/>
          <w:rFonts w:eastAsiaTheme="minorEastAsia"/>
        </w:rPr>
        <w:t>Panthenol</w:t>
      </w:r>
      <w:proofErr w:type="spellEnd"/>
      <w:r w:rsidRPr="00B81DDD">
        <w:rPr>
          <w:lang w:val="uk-UA"/>
        </w:rPr>
        <w:t xml:space="preserve"> - компонент, що сприяє підтриманню процесів відновлення слизової оболонки губ, має пом’якшувальні властивості та допомагає зменшити відчуття подразнення і сухості.</w:t>
      </w:r>
    </w:p>
    <w:p w14:paraId="23B0A54C" w14:textId="77777777" w:rsidR="00B81DDD" w:rsidRPr="00B81DDD" w:rsidRDefault="00B81DDD" w:rsidP="00B81DDD">
      <w:pPr>
        <w:pStyle w:val="a9"/>
        <w:jc w:val="both"/>
        <w:rPr>
          <w:lang w:val="uk-UA"/>
        </w:rPr>
      </w:pPr>
      <w:proofErr w:type="spellStart"/>
      <w:r>
        <w:rPr>
          <w:rStyle w:val="a8"/>
          <w:rFonts w:eastAsiaTheme="minorEastAsia"/>
        </w:rPr>
        <w:t>Phosphaten</w:t>
      </w:r>
      <w:proofErr w:type="spellEnd"/>
      <w:r w:rsidRPr="00B81DDD">
        <w:rPr>
          <w:rStyle w:val="a8"/>
          <w:rFonts w:eastAsiaTheme="minorEastAsia"/>
          <w:lang w:val="uk-UA"/>
        </w:rPr>
        <w:t xml:space="preserve"> (</w:t>
      </w:r>
      <w:proofErr w:type="spellStart"/>
      <w:r>
        <w:rPr>
          <w:rStyle w:val="a8"/>
          <w:rFonts w:eastAsiaTheme="minorEastAsia"/>
        </w:rPr>
        <w:t>PatcH</w:t>
      </w:r>
      <w:proofErr w:type="spellEnd"/>
      <w:r w:rsidRPr="00B81DDD">
        <w:rPr>
          <w:rStyle w:val="a8"/>
          <w:rFonts w:eastAsiaTheme="minorEastAsia"/>
          <w:lang w:val="uk-UA"/>
        </w:rPr>
        <w:t>2</w:t>
      </w:r>
      <w:r>
        <w:rPr>
          <w:rStyle w:val="a8"/>
          <w:rFonts w:eastAsiaTheme="minorEastAsia"/>
        </w:rPr>
        <w:t>O</w:t>
      </w:r>
      <w:r w:rsidRPr="00B81DDD">
        <w:rPr>
          <w:rStyle w:val="a8"/>
          <w:rFonts w:eastAsiaTheme="minorEastAsia"/>
          <w:lang w:val="uk-UA"/>
        </w:rPr>
        <w:t>®)</w:t>
      </w:r>
      <w:r w:rsidRPr="00B81DDD">
        <w:rPr>
          <w:lang w:val="uk-UA"/>
        </w:rPr>
        <w:t xml:space="preserve"> - молекулярний </w:t>
      </w:r>
      <w:proofErr w:type="spellStart"/>
      <w:r w:rsidRPr="00B81DDD">
        <w:rPr>
          <w:lang w:val="uk-UA"/>
        </w:rPr>
        <w:t>патч</w:t>
      </w:r>
      <w:proofErr w:type="spellEnd"/>
      <w:r w:rsidRPr="00B81DDD">
        <w:rPr>
          <w:lang w:val="uk-UA"/>
        </w:rPr>
        <w:t xml:space="preserve"> на основі натуральних інгредієнтів (</w:t>
      </w:r>
      <w:proofErr w:type="spellStart"/>
      <w:r w:rsidRPr="00B81DDD">
        <w:rPr>
          <w:lang w:val="uk-UA"/>
        </w:rPr>
        <w:t>гіалуронова</w:t>
      </w:r>
      <w:proofErr w:type="spellEnd"/>
      <w:r w:rsidRPr="00B81DDD">
        <w:rPr>
          <w:lang w:val="uk-UA"/>
        </w:rPr>
        <w:t xml:space="preserve"> кислота, альгінат, </w:t>
      </w:r>
      <w:proofErr w:type="spellStart"/>
      <w:r w:rsidRPr="00B81DDD">
        <w:rPr>
          <w:lang w:val="uk-UA"/>
        </w:rPr>
        <w:t>пулулан</w:t>
      </w:r>
      <w:proofErr w:type="spellEnd"/>
      <w:r w:rsidRPr="00B81DDD">
        <w:rPr>
          <w:lang w:val="uk-UA"/>
        </w:rPr>
        <w:t xml:space="preserve">), що забезпечує миттєве, пролонговане та стійке зволоження слизової оболонки губ. Сприяє підтриманню оптимального рівня зволоження, формує захисний зволожувальний шар на поверхні слизової та допомагає запобігати формуванню небажаної бактеріальної </w:t>
      </w:r>
      <w:proofErr w:type="spellStart"/>
      <w:r w:rsidRPr="00B81DDD">
        <w:rPr>
          <w:lang w:val="uk-UA"/>
        </w:rPr>
        <w:t>біоплівки</w:t>
      </w:r>
      <w:proofErr w:type="spellEnd"/>
      <w:r w:rsidRPr="00B81DDD">
        <w:rPr>
          <w:lang w:val="uk-UA"/>
        </w:rPr>
        <w:t xml:space="preserve">, у тому числі за участю умовно-патогенних бактерій, таких як </w:t>
      </w:r>
      <w:proofErr w:type="spellStart"/>
      <w:r>
        <w:t>Staphylococcus</w:t>
      </w:r>
      <w:proofErr w:type="spellEnd"/>
      <w:r w:rsidRPr="00B81DDD">
        <w:rPr>
          <w:lang w:val="uk-UA"/>
        </w:rPr>
        <w:t xml:space="preserve"> </w:t>
      </w:r>
      <w:proofErr w:type="spellStart"/>
      <w:r>
        <w:t>aureus</w:t>
      </w:r>
      <w:proofErr w:type="spellEnd"/>
      <w:r w:rsidRPr="00B81DDD">
        <w:rPr>
          <w:lang w:val="uk-UA"/>
        </w:rPr>
        <w:t>. Сприяє підтриманню природного мікробіологічного балансу слизової.</w:t>
      </w:r>
    </w:p>
    <w:p w14:paraId="4AC20CBB" w14:textId="77777777" w:rsidR="00B81DDD" w:rsidRPr="00B81DDD" w:rsidRDefault="00B81DDD" w:rsidP="00B81DDD">
      <w:pPr>
        <w:pStyle w:val="a9"/>
        <w:jc w:val="both"/>
        <w:rPr>
          <w:lang w:val="uk-UA"/>
        </w:rPr>
      </w:pPr>
      <w:r w:rsidRPr="00B81DDD">
        <w:rPr>
          <w:rStyle w:val="a8"/>
          <w:rFonts w:eastAsiaTheme="minorEastAsia"/>
          <w:lang w:val="uk-UA"/>
        </w:rPr>
        <w:t>Сфера застосування:</w:t>
      </w:r>
      <w:r w:rsidRPr="00B81DDD">
        <w:rPr>
          <w:lang w:val="uk-UA"/>
        </w:rPr>
        <w:t xml:space="preserve"> застосовується як допоміжний засіб у складі комплексного лікування та профілактики інфекційних уражень слизової оболонки губ, у тому числі спричинених вірусом простого герпесу (</w:t>
      </w:r>
      <w:proofErr w:type="spellStart"/>
      <w:r>
        <w:t>Herpes</w:t>
      </w:r>
      <w:proofErr w:type="spellEnd"/>
      <w:r w:rsidRPr="00B81DDD">
        <w:rPr>
          <w:lang w:val="uk-UA"/>
        </w:rPr>
        <w:t xml:space="preserve"> </w:t>
      </w:r>
      <w:proofErr w:type="spellStart"/>
      <w:r>
        <w:t>labialis</w:t>
      </w:r>
      <w:proofErr w:type="spellEnd"/>
      <w:r w:rsidRPr="00B81DDD">
        <w:rPr>
          <w:lang w:val="uk-UA"/>
        </w:rPr>
        <w:t>).</w:t>
      </w:r>
    </w:p>
    <w:p w14:paraId="116F3DA6" w14:textId="77777777" w:rsidR="00B81DDD" w:rsidRDefault="00B81DDD" w:rsidP="00B81DDD">
      <w:pPr>
        <w:pStyle w:val="a9"/>
        <w:jc w:val="both"/>
      </w:pPr>
      <w:proofErr w:type="spellStart"/>
      <w:r>
        <w:rPr>
          <w:rStyle w:val="a8"/>
          <w:rFonts w:eastAsiaTheme="minorEastAsia"/>
        </w:rPr>
        <w:t>Спосіб</w:t>
      </w:r>
      <w:proofErr w:type="spellEnd"/>
      <w:r>
        <w:rPr>
          <w:rStyle w:val="a8"/>
          <w:rFonts w:eastAsiaTheme="minorEastAsia"/>
        </w:rPr>
        <w:t xml:space="preserve"> </w:t>
      </w:r>
      <w:proofErr w:type="spellStart"/>
      <w:r>
        <w:rPr>
          <w:rStyle w:val="a8"/>
          <w:rFonts w:eastAsiaTheme="minorEastAsia"/>
        </w:rPr>
        <w:t>застосування</w:t>
      </w:r>
      <w:proofErr w:type="spellEnd"/>
      <w:r>
        <w:rPr>
          <w:rStyle w:val="a8"/>
          <w:rFonts w:eastAsiaTheme="minorEastAsia"/>
        </w:rPr>
        <w:t xml:space="preserve"> та </w:t>
      </w:r>
      <w:proofErr w:type="spellStart"/>
      <w:r>
        <w:rPr>
          <w:rStyle w:val="a8"/>
          <w:rFonts w:eastAsiaTheme="minorEastAsia"/>
        </w:rPr>
        <w:t>дози</w:t>
      </w:r>
      <w:proofErr w:type="spellEnd"/>
      <w:r>
        <w:rPr>
          <w:rStyle w:val="a8"/>
          <w:rFonts w:eastAsiaTheme="minorEastAsia"/>
        </w:rPr>
        <w:t>:</w:t>
      </w:r>
      <w:r>
        <w:t xml:space="preserve"> «ZONET» - </w:t>
      </w:r>
      <w:proofErr w:type="spellStart"/>
      <w:r>
        <w:t>засіб</w:t>
      </w:r>
      <w:proofErr w:type="spellEnd"/>
      <w:r>
        <w:t xml:space="preserve"> </w:t>
      </w:r>
      <w:proofErr w:type="spellStart"/>
      <w:r>
        <w:t>захисний</w:t>
      </w:r>
      <w:proofErr w:type="spellEnd"/>
      <w:r>
        <w:t xml:space="preserve"> для </w:t>
      </w:r>
      <w:proofErr w:type="spellStart"/>
      <w:r>
        <w:t>слизових</w:t>
      </w:r>
      <w:proofErr w:type="spellEnd"/>
      <w:r>
        <w:t xml:space="preserve"> губ з </w:t>
      </w:r>
      <w:proofErr w:type="spellStart"/>
      <w:r>
        <w:t>пробіотиками</w:t>
      </w:r>
      <w:proofErr w:type="spellEnd"/>
      <w:r>
        <w:t xml:space="preserve"> </w:t>
      </w:r>
      <w:proofErr w:type="spellStart"/>
      <w:r>
        <w:t>наносити</w:t>
      </w:r>
      <w:proofErr w:type="spellEnd"/>
      <w:r>
        <w:t xml:space="preserve"> на </w:t>
      </w:r>
      <w:proofErr w:type="spellStart"/>
      <w:r>
        <w:t>уражені</w:t>
      </w:r>
      <w:proofErr w:type="spellEnd"/>
      <w:r>
        <w:t xml:space="preserve"> </w:t>
      </w:r>
      <w:proofErr w:type="spellStart"/>
      <w:r>
        <w:t>ділянки</w:t>
      </w:r>
      <w:proofErr w:type="spellEnd"/>
      <w:r>
        <w:t xml:space="preserve"> 2-3 рази на день. Не </w:t>
      </w:r>
      <w:proofErr w:type="spellStart"/>
      <w:r>
        <w:t>бажано</w:t>
      </w:r>
      <w:proofErr w:type="spellEnd"/>
      <w:r>
        <w:t xml:space="preserve"> </w:t>
      </w:r>
      <w:proofErr w:type="spellStart"/>
      <w:r>
        <w:t>використовувати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іншими</w:t>
      </w:r>
      <w:proofErr w:type="spellEnd"/>
      <w:r>
        <w:t xml:space="preserve"> </w:t>
      </w:r>
      <w:proofErr w:type="spellStart"/>
      <w:r>
        <w:t>місцевими</w:t>
      </w:r>
      <w:proofErr w:type="spellEnd"/>
      <w:r>
        <w:t xml:space="preserve"> </w:t>
      </w:r>
      <w:proofErr w:type="spellStart"/>
      <w:r>
        <w:t>засобами</w:t>
      </w:r>
      <w:proofErr w:type="spellEnd"/>
      <w:r>
        <w:t>.</w:t>
      </w:r>
    </w:p>
    <w:p w14:paraId="739CC95E" w14:textId="77777777" w:rsidR="00B81DDD" w:rsidRDefault="00B81DDD" w:rsidP="00B81DDD">
      <w:pPr>
        <w:pStyle w:val="a9"/>
        <w:jc w:val="both"/>
      </w:pPr>
      <w:proofErr w:type="spellStart"/>
      <w:r>
        <w:rPr>
          <w:rStyle w:val="a8"/>
          <w:rFonts w:eastAsiaTheme="minorEastAsia"/>
        </w:rPr>
        <w:t>Застереження</w:t>
      </w:r>
      <w:proofErr w:type="spellEnd"/>
      <w:r>
        <w:rPr>
          <w:rStyle w:val="a8"/>
          <w:rFonts w:eastAsiaTheme="minorEastAsia"/>
        </w:rPr>
        <w:t>:</w:t>
      </w:r>
      <w:r>
        <w:br/>
        <w:t xml:space="preserve">Лише для </w:t>
      </w:r>
      <w:proofErr w:type="spellStart"/>
      <w:r>
        <w:t>зовнішнього</w:t>
      </w:r>
      <w:proofErr w:type="spellEnd"/>
      <w:r>
        <w:t xml:space="preserve"> </w:t>
      </w:r>
      <w:proofErr w:type="spellStart"/>
      <w:r>
        <w:t>застосування</w:t>
      </w:r>
      <w:proofErr w:type="spellEnd"/>
      <w:r>
        <w:t>.</w:t>
      </w:r>
    </w:p>
    <w:p w14:paraId="30BFC8D3" w14:textId="77777777" w:rsidR="00151FD4" w:rsidRDefault="00151FD4" w:rsidP="00151FD4">
      <w:pPr>
        <w:spacing w:line="276" w:lineRule="auto"/>
        <w:jc w:val="both"/>
        <w:rPr>
          <w:rFonts w:ascii="Times New Roman" w:hAnsi="Times New Roman" w:cs="Times New Roman"/>
          <w:lang w:val="uk-UA"/>
        </w:rPr>
      </w:pPr>
      <w:r w:rsidRPr="006B2FB4">
        <w:rPr>
          <w:rFonts w:ascii="Times New Roman" w:hAnsi="Times New Roman" w:cs="Times New Roman"/>
          <w:lang w:val="uk-UA"/>
        </w:rPr>
        <w:lastRenderedPageBreak/>
        <w:t>Перед застосуванням рекомендована консультація лікаря.</w:t>
      </w:r>
      <w:bookmarkEnd w:id="1"/>
    </w:p>
    <w:p w14:paraId="48880AE9" w14:textId="77777777" w:rsidR="00151FD4" w:rsidRPr="001603EF" w:rsidRDefault="00151FD4" w:rsidP="00151FD4">
      <w:pPr>
        <w:spacing w:line="276" w:lineRule="auto"/>
        <w:jc w:val="both"/>
        <w:rPr>
          <w:rFonts w:ascii="Times New Roman" w:hAnsi="Times New Roman" w:cs="Times New Roman"/>
          <w:lang w:val="uk-UA"/>
        </w:rPr>
      </w:pPr>
      <w:r w:rsidRPr="006B2FB4">
        <w:rPr>
          <w:rFonts w:ascii="Times New Roman" w:hAnsi="Times New Roman" w:cs="Times New Roman"/>
          <w:lang w:val="uk-UA"/>
        </w:rPr>
        <w:t>З обережністю використовувати виріб для дітей та тільки під наглядом дорослих.</w:t>
      </w:r>
      <w:r w:rsidRPr="001055C4">
        <w:rPr>
          <w:rFonts w:ascii="Times New Roman" w:hAnsi="Times New Roman" w:cs="Times New Roman"/>
          <w:lang w:val="uk-UA"/>
        </w:rPr>
        <w:t xml:space="preserve"> </w:t>
      </w:r>
    </w:p>
    <w:p w14:paraId="261778B1" w14:textId="77777777" w:rsidR="00151FD4" w:rsidRPr="001603EF" w:rsidRDefault="00151FD4" w:rsidP="00151FD4">
      <w:pPr>
        <w:spacing w:line="276" w:lineRule="auto"/>
        <w:jc w:val="both"/>
        <w:rPr>
          <w:rFonts w:ascii="Times New Roman" w:hAnsi="Times New Roman" w:cs="Times New Roman"/>
          <w:lang w:val="uk-UA"/>
        </w:rPr>
      </w:pPr>
      <w:r w:rsidRPr="001603EF">
        <w:rPr>
          <w:rFonts w:ascii="Times New Roman" w:hAnsi="Times New Roman" w:cs="Times New Roman"/>
          <w:b/>
          <w:lang w:val="uk-UA"/>
        </w:rPr>
        <w:t xml:space="preserve">Протипоказання: </w:t>
      </w:r>
      <w:r w:rsidRPr="006B2FB4">
        <w:rPr>
          <w:rFonts w:ascii="Times New Roman" w:hAnsi="Times New Roman" w:cs="Times New Roman"/>
          <w:lang w:val="uk-UA"/>
        </w:rPr>
        <w:t xml:space="preserve">індивідуальна підвищена чутливість до компонентів гелю. В разі виникнення </w:t>
      </w:r>
      <w:r w:rsidRPr="006B2FB4">
        <w:rPr>
          <w:rFonts w:ascii="Times New Roman" w:eastAsia="Times New Roman" w:hAnsi="Times New Roman" w:cs="Times New Roman"/>
          <w:color w:val="222222"/>
          <w:shd w:val="clear" w:color="auto" w:fill="FFFFFF"/>
          <w:lang w:val="uk-UA"/>
        </w:rPr>
        <w:t>побічних реакцій</w:t>
      </w:r>
      <w:r w:rsidRPr="006B2FB4">
        <w:rPr>
          <w:rFonts w:ascii="Times New Roman" w:eastAsia="Times New Roman" w:hAnsi="Times New Roman" w:cs="Times New Roman"/>
          <w:color w:val="222222"/>
          <w:shd w:val="clear" w:color="auto" w:fill="FFFFFF"/>
        </w:rPr>
        <w:t> </w:t>
      </w:r>
      <w:r w:rsidRPr="006B2FB4">
        <w:rPr>
          <w:rFonts w:ascii="Times New Roman" w:eastAsia="Times New Roman" w:hAnsi="Times New Roman" w:cs="Times New Roman"/>
          <w:color w:val="222222"/>
          <w:shd w:val="clear" w:color="auto" w:fill="FFFFFF"/>
          <w:lang w:val="uk-UA"/>
        </w:rPr>
        <w:t xml:space="preserve"> звернутись до  лікаря. </w:t>
      </w:r>
    </w:p>
    <w:p w14:paraId="6D7DF54A" w14:textId="77777777" w:rsidR="00151FD4" w:rsidRPr="001603EF" w:rsidRDefault="00151FD4" w:rsidP="00151FD4">
      <w:pPr>
        <w:spacing w:line="276" w:lineRule="auto"/>
        <w:jc w:val="both"/>
        <w:rPr>
          <w:rFonts w:ascii="Times New Roman" w:hAnsi="Times New Roman" w:cs="Times New Roman"/>
          <w:lang w:val="uk-UA"/>
        </w:rPr>
      </w:pPr>
      <w:r w:rsidRPr="001603EF">
        <w:rPr>
          <w:rFonts w:ascii="Times New Roman" w:hAnsi="Times New Roman" w:cs="Times New Roman"/>
          <w:b/>
          <w:lang w:val="uk-UA"/>
        </w:rPr>
        <w:t>Форма випуску:</w:t>
      </w:r>
      <w:r w:rsidRPr="001603EF">
        <w:rPr>
          <w:rFonts w:ascii="Times New Roman" w:hAnsi="Times New Roman" w:cs="Times New Roman"/>
          <w:lang w:val="uk-UA"/>
        </w:rPr>
        <w:t xml:space="preserve"> гель-бальзам у тубі по 10 мл (ml).</w:t>
      </w:r>
    </w:p>
    <w:p w14:paraId="143813AB" w14:textId="77777777" w:rsidR="00151FD4" w:rsidRPr="001603EF" w:rsidRDefault="00151FD4" w:rsidP="00151FD4">
      <w:pPr>
        <w:spacing w:line="276" w:lineRule="auto"/>
        <w:jc w:val="both"/>
        <w:rPr>
          <w:rFonts w:ascii="Times New Roman" w:hAnsi="Times New Roman" w:cs="Times New Roman"/>
          <w:lang w:val="uk-UA"/>
        </w:rPr>
      </w:pPr>
      <w:r w:rsidRPr="001603EF">
        <w:rPr>
          <w:rFonts w:ascii="Times New Roman" w:hAnsi="Times New Roman" w:cs="Times New Roman"/>
          <w:b/>
          <w:lang w:val="uk-UA"/>
        </w:rPr>
        <w:t>Умови зберігання</w:t>
      </w:r>
      <w:r w:rsidRPr="001603EF">
        <w:rPr>
          <w:rFonts w:ascii="Times New Roman" w:hAnsi="Times New Roman" w:cs="Times New Roman"/>
          <w:lang w:val="uk-UA"/>
        </w:rPr>
        <w:t xml:space="preserve">: </w:t>
      </w:r>
      <w:r w:rsidRPr="00A60346">
        <w:rPr>
          <w:rFonts w:ascii="Times New Roman" w:hAnsi="Times New Roman" w:cs="Times New Roman"/>
          <w:lang w:val="uk-UA"/>
        </w:rPr>
        <w:t xml:space="preserve">зберігати в оригінальній упаковці при температурі від +5 </w:t>
      </w:r>
      <w:proofErr w:type="spellStart"/>
      <w:r w:rsidRPr="00A60346">
        <w:rPr>
          <w:rFonts w:ascii="Times New Roman" w:hAnsi="Times New Roman" w:cs="Times New Roman"/>
          <w:vertAlign w:val="superscript"/>
          <w:lang w:val="uk-UA"/>
        </w:rPr>
        <w:t>о</w:t>
      </w:r>
      <w:r w:rsidRPr="00A60346">
        <w:rPr>
          <w:rFonts w:ascii="Times New Roman" w:hAnsi="Times New Roman" w:cs="Times New Roman"/>
          <w:lang w:val="uk-UA"/>
        </w:rPr>
        <w:t>С</w:t>
      </w:r>
      <w:proofErr w:type="spellEnd"/>
      <w:r w:rsidRPr="00A60346">
        <w:rPr>
          <w:rFonts w:ascii="Times New Roman" w:hAnsi="Times New Roman" w:cs="Times New Roman"/>
          <w:lang w:val="uk-UA"/>
        </w:rPr>
        <w:t xml:space="preserve"> до +30 </w:t>
      </w:r>
      <w:proofErr w:type="spellStart"/>
      <w:r w:rsidRPr="00A60346">
        <w:rPr>
          <w:rFonts w:ascii="Times New Roman" w:hAnsi="Times New Roman" w:cs="Times New Roman"/>
          <w:vertAlign w:val="superscript"/>
          <w:lang w:val="uk-UA"/>
        </w:rPr>
        <w:t>о</w:t>
      </w:r>
      <w:r w:rsidRPr="00A60346">
        <w:rPr>
          <w:rFonts w:ascii="Times New Roman" w:hAnsi="Times New Roman" w:cs="Times New Roman"/>
          <w:lang w:val="uk-UA"/>
        </w:rPr>
        <w:t>С</w:t>
      </w:r>
      <w:proofErr w:type="spellEnd"/>
      <w:r w:rsidRPr="00A60346">
        <w:rPr>
          <w:rFonts w:ascii="Times New Roman" w:hAnsi="Times New Roman" w:cs="Times New Roman"/>
          <w:lang w:val="uk-UA"/>
        </w:rPr>
        <w:t>, в захищеному від прямих сонячних променів та недоступному для дітей місці.</w:t>
      </w:r>
    </w:p>
    <w:p w14:paraId="46573D4B" w14:textId="77777777" w:rsidR="00151FD4" w:rsidRPr="001603EF" w:rsidRDefault="00151FD4" w:rsidP="00151FD4">
      <w:pPr>
        <w:spacing w:line="276" w:lineRule="auto"/>
        <w:jc w:val="both"/>
        <w:rPr>
          <w:rFonts w:ascii="Times New Roman" w:hAnsi="Times New Roman" w:cs="Times New Roman"/>
          <w:lang w:val="uk-UA"/>
        </w:rPr>
      </w:pPr>
      <w:r w:rsidRPr="006B2FB4">
        <w:rPr>
          <w:rFonts w:ascii="Times New Roman" w:hAnsi="Times New Roman" w:cs="Times New Roman"/>
          <w:b/>
          <w:lang w:val="uk-UA"/>
        </w:rPr>
        <w:t>Термін придатності:</w:t>
      </w:r>
      <w:r w:rsidRPr="006B2FB4">
        <w:rPr>
          <w:rFonts w:ascii="Times New Roman" w:hAnsi="Times New Roman" w:cs="Times New Roman"/>
          <w:lang w:val="uk-UA"/>
        </w:rPr>
        <w:t xml:space="preserve"> 3 роки з дати виготовлення. Не використовувати після закінчення терміну придатності.</w:t>
      </w:r>
    </w:p>
    <w:p w14:paraId="1B6427A5" w14:textId="77777777" w:rsidR="00B81DDD" w:rsidRPr="00B81DDD" w:rsidRDefault="00151FD4" w:rsidP="00B81DDD">
      <w:pPr>
        <w:spacing w:line="276" w:lineRule="auto"/>
        <w:jc w:val="both"/>
        <w:rPr>
          <w:rFonts w:ascii="Times New Roman" w:hAnsi="Times New Roman" w:cs="Times New Roman"/>
          <w:lang w:val="uk-UA"/>
        </w:rPr>
      </w:pPr>
      <w:r w:rsidRPr="001603EF">
        <w:rPr>
          <w:rFonts w:ascii="Times New Roman" w:hAnsi="Times New Roman" w:cs="Times New Roman"/>
          <w:b/>
          <w:lang w:val="uk-UA"/>
        </w:rPr>
        <w:t xml:space="preserve">Виробник: </w:t>
      </w:r>
      <w:r w:rsidR="00B81DDD" w:rsidRPr="00B81DDD">
        <w:rPr>
          <w:rFonts w:ascii="Times New Roman" w:hAnsi="Times New Roman" w:cs="Times New Roman"/>
          <w:lang w:val="uk-UA"/>
        </w:rPr>
        <w:t xml:space="preserve">ТОВ «СІРІОН» 49000, Україна, м. Дніпро, вул. Івана </w:t>
      </w:r>
      <w:proofErr w:type="spellStart"/>
      <w:r w:rsidR="00B81DDD" w:rsidRPr="00B81DDD">
        <w:rPr>
          <w:rFonts w:ascii="Times New Roman" w:hAnsi="Times New Roman" w:cs="Times New Roman"/>
          <w:lang w:val="uk-UA"/>
        </w:rPr>
        <w:t>Акінфієва</w:t>
      </w:r>
      <w:proofErr w:type="spellEnd"/>
      <w:r w:rsidR="00B81DDD" w:rsidRPr="00B81DDD">
        <w:rPr>
          <w:rFonts w:ascii="Times New Roman" w:hAnsi="Times New Roman" w:cs="Times New Roman"/>
          <w:lang w:val="uk-UA"/>
        </w:rPr>
        <w:t xml:space="preserve"> 18, оф. 227; </w:t>
      </w:r>
    </w:p>
    <w:p w14:paraId="6C51B6C3" w14:textId="77777777" w:rsidR="00B81DDD" w:rsidRPr="00B81DDD" w:rsidRDefault="00B81DDD" w:rsidP="00B81DDD">
      <w:pPr>
        <w:spacing w:line="276" w:lineRule="auto"/>
        <w:jc w:val="both"/>
        <w:rPr>
          <w:rFonts w:ascii="Times New Roman" w:hAnsi="Times New Roman" w:cs="Times New Roman"/>
          <w:lang w:val="uk-UA"/>
        </w:rPr>
      </w:pPr>
      <w:proofErr w:type="spellStart"/>
      <w:r w:rsidRPr="00B81DDD">
        <w:rPr>
          <w:rFonts w:ascii="Times New Roman" w:hAnsi="Times New Roman" w:cs="Times New Roman"/>
          <w:lang w:val="uk-UA"/>
        </w:rPr>
        <w:t>Тел</w:t>
      </w:r>
      <w:proofErr w:type="spellEnd"/>
      <w:r w:rsidRPr="00B81DDD">
        <w:rPr>
          <w:rFonts w:ascii="Times New Roman" w:hAnsi="Times New Roman" w:cs="Times New Roman"/>
          <w:lang w:val="uk-UA"/>
        </w:rPr>
        <w:t>. +38(096) 321 3030.</w:t>
      </w:r>
    </w:p>
    <w:p w14:paraId="1BD74C9A" w14:textId="15DD3E2B" w:rsidR="00151FD4" w:rsidRPr="001603EF" w:rsidRDefault="00B81DDD" w:rsidP="00B81DDD">
      <w:pPr>
        <w:spacing w:line="276" w:lineRule="auto"/>
        <w:jc w:val="both"/>
        <w:rPr>
          <w:rFonts w:ascii="Times New Roman" w:hAnsi="Times New Roman" w:cs="Times New Roman"/>
          <w:lang w:val="uk-UA"/>
        </w:rPr>
      </w:pPr>
      <w:r w:rsidRPr="00B81DDD">
        <w:rPr>
          <w:rFonts w:ascii="Times New Roman" w:hAnsi="Times New Roman" w:cs="Times New Roman"/>
          <w:lang w:val="uk-UA"/>
        </w:rPr>
        <w:t>Е-</w:t>
      </w:r>
      <w:proofErr w:type="spellStart"/>
      <w:r w:rsidRPr="00B81DDD">
        <w:rPr>
          <w:rFonts w:ascii="Times New Roman" w:hAnsi="Times New Roman" w:cs="Times New Roman"/>
          <w:lang w:val="uk-UA"/>
        </w:rPr>
        <w:t>mail</w:t>
      </w:r>
      <w:proofErr w:type="spellEnd"/>
      <w:r w:rsidRPr="00B81DDD">
        <w:rPr>
          <w:rFonts w:ascii="Times New Roman" w:hAnsi="Times New Roman" w:cs="Times New Roman"/>
          <w:lang w:val="uk-UA"/>
        </w:rPr>
        <w:t>: medicine@sirion-pro.com, www.sirion-pro.com</w:t>
      </w:r>
    </w:p>
    <w:p w14:paraId="2DA26811" w14:textId="77777777" w:rsidR="00151FD4" w:rsidRDefault="00151FD4" w:rsidP="00151FD4">
      <w:pPr>
        <w:spacing w:line="276" w:lineRule="auto"/>
        <w:jc w:val="both"/>
        <w:rPr>
          <w:rFonts w:ascii="Times New Roman" w:hAnsi="Times New Roman" w:cs="Times New Roman"/>
          <w:lang w:val="uk-UA"/>
        </w:rPr>
      </w:pPr>
      <w:r w:rsidRPr="001603EF">
        <w:rPr>
          <w:rFonts w:ascii="Times New Roman" w:hAnsi="Times New Roman" w:cs="Times New Roman"/>
          <w:lang w:val="uk-UA"/>
        </w:rPr>
        <w:t>Претензії та пропозиції від споживачів приймає виробник.</w:t>
      </w:r>
    </w:p>
    <w:p w14:paraId="0C5CFDE5" w14:textId="77777777" w:rsidR="00151FD4" w:rsidRPr="001D4791" w:rsidRDefault="00151FD4" w:rsidP="00151FD4">
      <w:pPr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08BF16D7" w14:textId="17A149D3" w:rsidR="00B81DDD" w:rsidRPr="00B81DDD" w:rsidRDefault="00B81DDD" w:rsidP="00B81DDD">
      <w:pPr>
        <w:jc w:val="both"/>
        <w:rPr>
          <w:rFonts w:ascii="Times New Roman" w:eastAsia="Calibri" w:hAnsi="Times New Roman" w:cs="Times New Roman"/>
          <w:b/>
          <w:bCs/>
          <w:noProof/>
          <w:kern w:val="2"/>
          <w:sz w:val="22"/>
          <w:szCs w:val="22"/>
          <w:lang w:val="uk-UA"/>
          <w14:ligatures w14:val="standardContextual"/>
        </w:rPr>
      </w:pPr>
      <w:r w:rsidRPr="00B81DDD">
        <w:rPr>
          <w:rFonts w:ascii="Times New Roman" w:eastAsia="Calibri" w:hAnsi="Times New Roman" w:cs="Times New Roman"/>
          <w:b/>
          <w:bCs/>
          <w:noProof/>
          <w:kern w:val="2"/>
          <w:sz w:val="22"/>
          <w:szCs w:val="22"/>
          <w:lang w:val="uk-UA"/>
          <w14:ligatures w14:val="standardContextual"/>
        </w:rPr>
        <w:t xml:space="preserve">Дата останнього перегляду інструкції: </w:t>
      </w:r>
      <w:r>
        <w:rPr>
          <w:rFonts w:ascii="Times New Roman" w:eastAsia="Calibri" w:hAnsi="Times New Roman" w:cs="Times New Roman"/>
          <w:b/>
          <w:bCs/>
          <w:noProof/>
          <w:kern w:val="2"/>
          <w:sz w:val="22"/>
          <w:szCs w:val="22"/>
          <w:lang w:val="uk-UA"/>
          <w14:ligatures w14:val="standardContextual"/>
        </w:rPr>
        <w:t>13</w:t>
      </w:r>
      <w:r w:rsidRPr="00B81DDD">
        <w:rPr>
          <w:rFonts w:ascii="Times New Roman" w:eastAsia="Calibri" w:hAnsi="Times New Roman" w:cs="Times New Roman"/>
          <w:b/>
          <w:bCs/>
          <w:noProof/>
          <w:kern w:val="2"/>
          <w:sz w:val="22"/>
          <w:szCs w:val="22"/>
          <w:lang w:val="uk-UA"/>
          <w14:ligatures w14:val="standardContextual"/>
        </w:rPr>
        <w:t>.07.2026р.</w:t>
      </w:r>
    </w:p>
    <w:p w14:paraId="25DBF56C" w14:textId="77777777" w:rsidR="00B81DDD" w:rsidRPr="00B81DDD" w:rsidRDefault="00B81DDD" w:rsidP="00B81DDD">
      <w:pPr>
        <w:jc w:val="both"/>
        <w:rPr>
          <w:rFonts w:ascii="Times New Roman" w:eastAsia="Calibri" w:hAnsi="Times New Roman" w:cs="Times New Roman"/>
          <w:noProof/>
          <w:kern w:val="2"/>
          <w:sz w:val="22"/>
          <w:szCs w:val="22"/>
          <w14:ligatures w14:val="standardContextual"/>
        </w:rPr>
      </w:pPr>
      <w:r w:rsidRPr="00B81DDD">
        <w:rPr>
          <w:rFonts w:ascii="Times New Roman" w:eastAsia="Calibri" w:hAnsi="Times New Roman" w:cs="Times New Roman"/>
          <w:noProof/>
          <w:kern w:val="2"/>
          <w:sz w:val="20"/>
          <w:szCs w:val="14"/>
          <w:lang w:val="en-US"/>
          <w14:ligatures w14:val="standardContextual"/>
        </w:rPr>
        <w:drawing>
          <wp:inline distT="0" distB="0" distL="0" distR="0" wp14:anchorId="29924E97" wp14:editId="6CDDB38C">
            <wp:extent cx="483911" cy="531935"/>
            <wp:effectExtent l="0" t="0" r="0" b="1905"/>
            <wp:docPr id="13" name="Изображение 108" descr="Macintosh HD:Users:Air:Desktop:Снимок экрана 2019-02-19 в 1.21.35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Macintosh HD:Users:Air:Desktop:Снимок экрана 2019-02-19 в 1.21.35 PM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337" cy="532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2F65F" w14:textId="7549688F" w:rsidR="00B81DDD" w:rsidRPr="00B81DDD" w:rsidRDefault="00B81DDD" w:rsidP="00B81DDD">
      <w:pPr>
        <w:jc w:val="both"/>
        <w:rPr>
          <w:rFonts w:ascii="Times New Roman" w:eastAsia="Calibri" w:hAnsi="Times New Roman" w:cs="Times New Roman"/>
          <w:b/>
          <w:kern w:val="2"/>
          <w:sz w:val="20"/>
          <w:szCs w:val="14"/>
          <w:lang w:val="uk-UA" w:eastAsia="en-US"/>
          <w14:ligatures w14:val="standardContextual"/>
        </w:rPr>
      </w:pPr>
      <w:r w:rsidRPr="00B81DDD">
        <w:rPr>
          <w:rFonts w:ascii="Times New Roman" w:eastAsia="Calibri" w:hAnsi="Times New Roman" w:cs="Times New Roman"/>
          <w:b/>
          <w:kern w:val="2"/>
          <w:sz w:val="20"/>
          <w:szCs w:val="14"/>
          <w:lang w:val="en-US" w:eastAsia="en-US"/>
          <w14:ligatures w14:val="standardContextual"/>
        </w:rPr>
        <w:t>UA</w:t>
      </w:r>
      <w:r w:rsidRPr="00B81DDD">
        <w:rPr>
          <w:rFonts w:ascii="Times New Roman" w:eastAsia="Calibri" w:hAnsi="Times New Roman" w:cs="Times New Roman"/>
          <w:b/>
          <w:kern w:val="2"/>
          <w:sz w:val="20"/>
          <w:szCs w:val="14"/>
          <w:lang w:eastAsia="en-US"/>
          <w14:ligatures w14:val="standardContextual"/>
        </w:rPr>
        <w:t>.</w:t>
      </w:r>
      <w:r w:rsidRPr="00B81DDD">
        <w:rPr>
          <w:rFonts w:ascii="Times New Roman" w:eastAsia="Calibri" w:hAnsi="Times New Roman" w:cs="Times New Roman"/>
          <w:b/>
          <w:kern w:val="2"/>
          <w:sz w:val="20"/>
          <w:szCs w:val="14"/>
          <w:lang w:val="en-US" w:eastAsia="en-US"/>
          <w14:ligatures w14:val="standardContextual"/>
        </w:rPr>
        <w:t>TR</w:t>
      </w:r>
      <w:r w:rsidRPr="00B81DDD">
        <w:rPr>
          <w:rFonts w:ascii="Times New Roman" w:eastAsia="Calibri" w:hAnsi="Times New Roman" w:cs="Times New Roman"/>
          <w:b/>
          <w:kern w:val="2"/>
          <w:sz w:val="20"/>
          <w:szCs w:val="14"/>
          <w:lang w:eastAsia="en-US"/>
          <w14:ligatures w14:val="standardContextual"/>
        </w:rPr>
        <w:t>.</w:t>
      </w:r>
      <w:r>
        <w:rPr>
          <w:rFonts w:ascii="Times New Roman" w:eastAsia="Calibri" w:hAnsi="Times New Roman" w:cs="Times New Roman"/>
          <w:b/>
          <w:kern w:val="2"/>
          <w:sz w:val="20"/>
          <w:szCs w:val="14"/>
          <w:lang w:val="uk-UA" w:eastAsia="en-US"/>
          <w14:ligatures w14:val="standardContextual"/>
        </w:rPr>
        <w:t>137</w:t>
      </w:r>
    </w:p>
    <w:p w14:paraId="6684F947" w14:textId="77777777" w:rsidR="00151FD4" w:rsidRPr="006B2FB4" w:rsidRDefault="00151FD4" w:rsidP="00151FD4">
      <w:pPr>
        <w:rPr>
          <w:sz w:val="10"/>
          <w:szCs w:val="10"/>
          <w:lang w:val="uk-UA"/>
        </w:rPr>
      </w:pPr>
    </w:p>
    <w:p w14:paraId="165C16C0" w14:textId="77777777" w:rsidR="00151FD4" w:rsidRPr="00A16C24" w:rsidRDefault="00151FD4" w:rsidP="00151FD4">
      <w:pPr>
        <w:spacing w:line="276" w:lineRule="auto"/>
        <w:rPr>
          <w:rFonts w:ascii="Times New Roman" w:hAnsi="Times New Roman" w:cs="Times New Roman"/>
          <w:b/>
          <w:lang w:val="uk-UA"/>
        </w:rPr>
      </w:pPr>
      <w:r w:rsidRPr="006B2FB4">
        <w:rPr>
          <w:rFonts w:ascii="Times New Roman" w:hAnsi="Times New Roman" w:cs="Times New Roman"/>
          <w:b/>
          <w:lang w:val="uk-UA"/>
        </w:rPr>
        <w:t>Значення символів наведених на маркуванні:</w:t>
      </w:r>
    </w:p>
    <w:tbl>
      <w:tblPr>
        <w:tblStyle w:val="a3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"/>
        <w:gridCol w:w="2270"/>
        <w:gridCol w:w="3119"/>
        <w:gridCol w:w="1132"/>
        <w:gridCol w:w="2270"/>
      </w:tblGrid>
      <w:tr w:rsidR="00151FD4" w:rsidRPr="00A16C24" w14:paraId="69D496CE" w14:textId="77777777" w:rsidTr="00C94524">
        <w:trPr>
          <w:cantSplit/>
          <w:trHeight w:val="695"/>
        </w:trPr>
        <w:tc>
          <w:tcPr>
            <w:tcW w:w="986" w:type="dxa"/>
          </w:tcPr>
          <w:p w14:paraId="65E18430" w14:textId="77777777" w:rsidR="00151FD4" w:rsidRPr="00A16C24" w:rsidRDefault="00151FD4" w:rsidP="00C94524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  <w:lang w:val="uk-UA"/>
              </w:rPr>
            </w:pPr>
            <w:r w:rsidRPr="001D4791">
              <w:rPr>
                <w:rFonts w:ascii="Times New Roman" w:eastAsia="Arial" w:hAnsi="Times New Roman" w:cs="Times New Roman"/>
                <w:noProof/>
                <w:sz w:val="22"/>
                <w:szCs w:val="22"/>
                <w:lang w:val="uk-UA"/>
              </w:rPr>
              <w:drawing>
                <wp:inline distT="0" distB="0" distL="0" distR="0" wp14:anchorId="33F7DA86" wp14:editId="46870A7D">
                  <wp:extent cx="471055" cy="485775"/>
                  <wp:effectExtent l="0" t="0" r="571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737" cy="486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0" w:type="dxa"/>
          </w:tcPr>
          <w:p w14:paraId="1799075F" w14:textId="77777777" w:rsidR="00151FD4" w:rsidRPr="001D4791" w:rsidRDefault="00151FD4" w:rsidP="00C94524">
            <w:pPr>
              <w:jc w:val="both"/>
              <w:rPr>
                <w:rFonts w:ascii="Times New Roman" w:eastAsia="Arial" w:hAnsi="Times New Roman" w:cs="Times New Roman"/>
                <w:sz w:val="22"/>
                <w:szCs w:val="22"/>
                <w:lang w:val="uk-UA"/>
              </w:rPr>
            </w:pPr>
            <w:r w:rsidRPr="001D4791">
              <w:rPr>
                <w:rFonts w:ascii="Times New Roman" w:eastAsia="Arial" w:hAnsi="Times New Roman" w:cs="Times New Roman"/>
                <w:sz w:val="22"/>
                <w:szCs w:val="22"/>
                <w:lang w:val="uk-UA"/>
              </w:rPr>
              <w:t xml:space="preserve">Використати до </w:t>
            </w:r>
          </w:p>
          <w:p w14:paraId="64BC8A7F" w14:textId="77777777" w:rsidR="00151FD4" w:rsidRPr="001D4791" w:rsidRDefault="00151FD4" w:rsidP="00C94524">
            <w:pPr>
              <w:jc w:val="both"/>
              <w:rPr>
                <w:rFonts w:ascii="Times New Roman" w:eastAsia="Arial" w:hAnsi="Times New Roman" w:cs="Times New Roman"/>
                <w:sz w:val="22"/>
                <w:szCs w:val="22"/>
                <w:lang w:val="uk-UA"/>
              </w:rPr>
            </w:pPr>
            <w:r w:rsidRPr="001D4791">
              <w:rPr>
                <w:rFonts w:ascii="Times New Roman" w:eastAsia="Arial" w:hAnsi="Times New Roman" w:cs="Times New Roman"/>
                <w:sz w:val="22"/>
                <w:szCs w:val="22"/>
                <w:lang w:val="uk-UA"/>
              </w:rPr>
              <w:t>ММ-РРРР</w:t>
            </w:r>
          </w:p>
        </w:tc>
        <w:tc>
          <w:tcPr>
            <w:tcW w:w="3120" w:type="dxa"/>
          </w:tcPr>
          <w:p w14:paraId="301A12D0" w14:textId="77777777" w:rsidR="00151FD4" w:rsidRPr="001D4791" w:rsidRDefault="00151FD4" w:rsidP="00C94524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D4791">
              <w:rPr>
                <w:rFonts w:ascii="Times New Roman" w:hAnsi="Times New Roman" w:cs="Times New Roman"/>
                <w:noProof/>
                <w:sz w:val="22"/>
                <w:szCs w:val="22"/>
                <w:lang w:val="uk-UA"/>
              </w:rPr>
              <w:drawing>
                <wp:anchor distT="0" distB="0" distL="114300" distR="114300" simplePos="0" relativeHeight="251660288" behindDoc="0" locked="0" layoutInCell="1" allowOverlap="1" wp14:anchorId="45AA4603" wp14:editId="304CAA72">
                  <wp:simplePos x="0" y="0"/>
                  <wp:positionH relativeFrom="column">
                    <wp:posOffset>3291</wp:posOffset>
                  </wp:positionH>
                  <wp:positionV relativeFrom="paragraph">
                    <wp:posOffset>75334</wp:posOffset>
                  </wp:positionV>
                  <wp:extent cx="360045" cy="303530"/>
                  <wp:effectExtent l="0" t="0" r="1905" b="1270"/>
                  <wp:wrapSquare wrapText="bothSides"/>
                  <wp:docPr id="4" name="Изображение 4" descr="Macintosh HD:Users:Air:Desktop:Снимок экрана 2019-03-14 в 7.58.49 P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acintosh HD:Users:Air:Desktop:Снимок экрана 2019-03-14 в 7.58.49 P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03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D4791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Дата виготовлення</w:t>
            </w:r>
          </w:p>
          <w:p w14:paraId="735085E2" w14:textId="77777777" w:rsidR="00151FD4" w:rsidRPr="001D4791" w:rsidRDefault="00151FD4" w:rsidP="00C94524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1D4791">
              <w:rPr>
                <w:rFonts w:ascii="Times New Roman" w:eastAsia="Arial" w:hAnsi="Times New Roman" w:cs="Times New Roman"/>
                <w:sz w:val="22"/>
                <w:szCs w:val="22"/>
                <w:lang w:val="uk-UA"/>
              </w:rPr>
              <w:t xml:space="preserve"> ММ-РРРР</w:t>
            </w:r>
            <w:r w:rsidRPr="001D4791">
              <w:rPr>
                <w:rFonts w:ascii="Times New Roman" w:hAnsi="Times New Roman" w:cs="Times New Roman"/>
                <w:noProof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132" w:type="dxa"/>
          </w:tcPr>
          <w:p w14:paraId="732D2483" w14:textId="77777777" w:rsidR="00151FD4" w:rsidRPr="001D4791" w:rsidRDefault="00151FD4" w:rsidP="00C94524">
            <w:pPr>
              <w:jc w:val="both"/>
              <w:rPr>
                <w:rFonts w:ascii="Times New Roman" w:eastAsiaTheme="minorHAnsi" w:hAnsi="Times New Roman" w:cs="Times New Roman"/>
                <w:sz w:val="22"/>
                <w:szCs w:val="22"/>
                <w:lang w:val="uk-UA" w:eastAsia="en-US"/>
              </w:rPr>
            </w:pPr>
            <w:r w:rsidRPr="001D4791">
              <w:rPr>
                <w:rFonts w:ascii="Times New Roman" w:hAnsi="Times New Roman" w:cs="Times New Roman"/>
                <w:noProof/>
                <w:lang w:val="uk-UA"/>
              </w:rPr>
              <w:drawing>
                <wp:anchor distT="0" distB="0" distL="114300" distR="114300" simplePos="0" relativeHeight="251664384" behindDoc="0" locked="0" layoutInCell="1" allowOverlap="1" wp14:anchorId="0833AA97" wp14:editId="412407CC">
                  <wp:simplePos x="0" y="0"/>
                  <wp:positionH relativeFrom="column">
                    <wp:posOffset>100791</wp:posOffset>
                  </wp:positionH>
                  <wp:positionV relativeFrom="paragraph">
                    <wp:posOffset>1270</wp:posOffset>
                  </wp:positionV>
                  <wp:extent cx="370924" cy="346364"/>
                  <wp:effectExtent l="0" t="0" r="0" b="0"/>
                  <wp:wrapSquare wrapText="bothSides"/>
                  <wp:docPr id="39" name="Изображение 38" descr="Macintosh HD:Users:Air:Documents:Regulatory:MD:Info:Symbols:Снимок экрана 2019-03-14 в 6.48.51 P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Air:Documents:Regulatory:MD:Info:Symbols:Снимок экрана 2019-03-14 в 6.48.51 P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924" cy="346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68" w:type="dxa"/>
          </w:tcPr>
          <w:p w14:paraId="25DEA7B5" w14:textId="77777777" w:rsidR="00151FD4" w:rsidRPr="001D4791" w:rsidRDefault="00151FD4" w:rsidP="00C94524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D4791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Виробник</w:t>
            </w:r>
          </w:p>
        </w:tc>
      </w:tr>
      <w:tr w:rsidR="00151FD4" w:rsidRPr="00A16C24" w14:paraId="73635E9D" w14:textId="77777777" w:rsidTr="00C94524">
        <w:trPr>
          <w:cantSplit/>
          <w:trHeight w:val="677"/>
        </w:trPr>
        <w:tc>
          <w:tcPr>
            <w:tcW w:w="986" w:type="dxa"/>
          </w:tcPr>
          <w:p w14:paraId="1BAA44B0" w14:textId="77777777" w:rsidR="00151FD4" w:rsidRPr="00A16C24" w:rsidRDefault="00151FD4" w:rsidP="00C94524">
            <w:pPr>
              <w:jc w:val="both"/>
              <w:rPr>
                <w:rFonts w:ascii="Times New Roman" w:hAnsi="Times New Roman" w:cs="Times New Roman"/>
                <w:noProof/>
                <w:sz w:val="22"/>
                <w:szCs w:val="22"/>
                <w:highlight w:val="yellow"/>
                <w:lang w:val="uk-UA" w:eastAsia="en-US"/>
              </w:rPr>
            </w:pPr>
            <w:r w:rsidRPr="00A16C24">
              <w:rPr>
                <w:rFonts w:ascii="Times New Roman" w:hAnsi="Times New Roman" w:cs="Times New Roman"/>
                <w:noProof/>
                <w:sz w:val="22"/>
                <w:szCs w:val="22"/>
                <w:highlight w:val="yellow"/>
                <w:lang w:val="uk-UA"/>
              </w:rPr>
              <w:drawing>
                <wp:anchor distT="0" distB="0" distL="114300" distR="114300" simplePos="0" relativeHeight="251663360" behindDoc="0" locked="0" layoutInCell="1" allowOverlap="1" wp14:anchorId="1E4BE5A4" wp14:editId="60B597D2">
                  <wp:simplePos x="0" y="0"/>
                  <wp:positionH relativeFrom="column">
                    <wp:posOffset>25804</wp:posOffset>
                  </wp:positionH>
                  <wp:positionV relativeFrom="paragraph">
                    <wp:posOffset>56053</wp:posOffset>
                  </wp:positionV>
                  <wp:extent cx="452784" cy="290946"/>
                  <wp:effectExtent l="0" t="0" r="4445" b="0"/>
                  <wp:wrapSquare wrapText="bothSides"/>
                  <wp:docPr id="18" name="Изображение 6" descr="Macintosh HD:Users:Air:Documents:Regulatory:MD:Info:Symbols:Снимок экрана 2019-03-14 в 6.50.27 P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acintosh HD:Users:Air:Documents:Regulatory:MD:Info:Symbols:Снимок экрана 2019-03-14 в 6.50.27 P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784" cy="290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70" w:type="dxa"/>
          </w:tcPr>
          <w:p w14:paraId="6E19E455" w14:textId="77777777" w:rsidR="00151FD4" w:rsidRPr="001D4791" w:rsidRDefault="00151FD4" w:rsidP="00C94524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D4791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Код партії</w:t>
            </w:r>
          </w:p>
        </w:tc>
        <w:tc>
          <w:tcPr>
            <w:tcW w:w="3120" w:type="dxa"/>
          </w:tcPr>
          <w:p w14:paraId="72598D42" w14:textId="77777777" w:rsidR="00151FD4" w:rsidRPr="001D4791" w:rsidRDefault="00151FD4" w:rsidP="00C94524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D4791">
              <w:rPr>
                <w:rFonts w:ascii="Times New Roman" w:hAnsi="Times New Roman" w:cs="Times New Roman"/>
                <w:noProof/>
                <w:sz w:val="22"/>
                <w:szCs w:val="22"/>
                <w:lang w:val="uk-UA"/>
              </w:rPr>
              <w:drawing>
                <wp:anchor distT="0" distB="0" distL="114300" distR="114300" simplePos="0" relativeHeight="251662336" behindDoc="0" locked="0" layoutInCell="1" allowOverlap="1" wp14:anchorId="318E4BED" wp14:editId="3B038782">
                  <wp:simplePos x="0" y="0"/>
                  <wp:positionH relativeFrom="column">
                    <wp:posOffset>-23495</wp:posOffset>
                  </wp:positionH>
                  <wp:positionV relativeFrom="paragraph">
                    <wp:posOffset>0</wp:posOffset>
                  </wp:positionV>
                  <wp:extent cx="410210" cy="381000"/>
                  <wp:effectExtent l="0" t="0" r="8890" b="0"/>
                  <wp:wrapSquare wrapText="bothSides"/>
                  <wp:docPr id="2" name="Изображение 20" descr="Macintosh HD:Users:Air:Documents:Regulatory:MD:Info:Symbols:Снимок экрана 2019-03-14 в 6.55.23 P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Macintosh HD:Users:Air:Documents:Regulatory:MD:Info:Symbols:Снимок экрана 2019-03-14 в 6.55.23 P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21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D4791">
              <w:rPr>
                <w:rFonts w:ascii="Times New Roman" w:eastAsiaTheme="minorHAnsi" w:hAnsi="Times New Roman" w:cs="Times New Roman"/>
                <w:sz w:val="22"/>
                <w:szCs w:val="22"/>
                <w:lang w:val="uk-UA" w:eastAsia="en-US"/>
              </w:rPr>
              <w:t xml:space="preserve">Оберігати від </w:t>
            </w:r>
            <w:r w:rsidRPr="001D4791">
              <w:rPr>
                <w:rFonts w:ascii="Times New Roman" w:eastAsiaTheme="minorHAnsi" w:hAnsi="Times New Roman" w:cs="Times New Roman"/>
                <w:sz w:val="22"/>
                <w:szCs w:val="22"/>
                <w:lang w:val="en-US" w:eastAsia="en-US"/>
              </w:rPr>
              <w:t xml:space="preserve">  </w:t>
            </w:r>
            <w:r w:rsidRPr="001D4791">
              <w:rPr>
                <w:rFonts w:ascii="Times New Roman" w:eastAsiaTheme="minorHAnsi" w:hAnsi="Times New Roman" w:cs="Times New Roman"/>
                <w:sz w:val="22"/>
                <w:szCs w:val="22"/>
                <w:lang w:val="uk-UA" w:eastAsia="en-US"/>
              </w:rPr>
              <w:t>сонячного світла</w:t>
            </w:r>
          </w:p>
        </w:tc>
        <w:tc>
          <w:tcPr>
            <w:tcW w:w="1132" w:type="dxa"/>
          </w:tcPr>
          <w:p w14:paraId="708D0AE5" w14:textId="2F7C6C85" w:rsidR="00151FD4" w:rsidRPr="001D4791" w:rsidRDefault="005539BD" w:rsidP="00C94524">
            <w:pPr>
              <w:jc w:val="both"/>
              <w:rPr>
                <w:rFonts w:ascii="Times New Roman" w:hAnsi="Times New Roman" w:cs="Times New Roman"/>
                <w:noProof/>
                <w:sz w:val="22"/>
                <w:szCs w:val="22"/>
                <w:lang w:val="uk-UA" w:eastAsia="en-US"/>
              </w:rPr>
            </w:pPr>
            <w:r w:rsidRPr="000B7195">
              <w:rPr>
                <w:noProof/>
              </w:rPr>
              <w:drawing>
                <wp:inline distT="0" distB="0" distL="0" distR="0" wp14:anchorId="535BF52B" wp14:editId="35AFB93D">
                  <wp:extent cx="601235" cy="318045"/>
                  <wp:effectExtent l="0" t="0" r="8890" b="635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225" cy="3328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14:paraId="6DE7DF03" w14:textId="77777777" w:rsidR="00151FD4" w:rsidRPr="001D4791" w:rsidRDefault="00151FD4" w:rsidP="00C94524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D4791">
              <w:rPr>
                <w:rFonts w:ascii="Times New Roman" w:eastAsiaTheme="minorHAnsi" w:hAnsi="Times New Roman" w:cs="Times New Roman"/>
                <w:sz w:val="22"/>
                <w:szCs w:val="22"/>
                <w:lang w:val="uk-UA" w:eastAsia="en-US"/>
              </w:rPr>
              <w:t>Обмеження температури</w:t>
            </w:r>
          </w:p>
        </w:tc>
      </w:tr>
      <w:tr w:rsidR="00151FD4" w:rsidRPr="00A16C24" w14:paraId="4DD43653" w14:textId="77777777" w:rsidTr="00C94524">
        <w:trPr>
          <w:cantSplit/>
          <w:trHeight w:val="1200"/>
        </w:trPr>
        <w:tc>
          <w:tcPr>
            <w:tcW w:w="6374" w:type="dxa"/>
            <w:gridSpan w:val="3"/>
          </w:tcPr>
          <w:p w14:paraId="463195DC" w14:textId="77777777" w:rsidR="00151FD4" w:rsidRDefault="00151FD4" w:rsidP="00C94524">
            <w:pPr>
              <w:jc w:val="both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1D4791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anchor distT="0" distB="0" distL="114300" distR="114300" simplePos="0" relativeHeight="251666432" behindDoc="1" locked="0" layoutInCell="1" allowOverlap="1" wp14:anchorId="3A69324C" wp14:editId="70BB6340">
                  <wp:simplePos x="0" y="0"/>
                  <wp:positionH relativeFrom="margin">
                    <wp:posOffset>92710</wp:posOffset>
                  </wp:positionH>
                  <wp:positionV relativeFrom="paragraph">
                    <wp:posOffset>0</wp:posOffset>
                  </wp:positionV>
                  <wp:extent cx="422275" cy="463550"/>
                  <wp:effectExtent l="0" t="0" r="0" b="0"/>
                  <wp:wrapSquare wrapText="bothSides"/>
                  <wp:docPr id="46" name="Изображение 108" descr="Macintosh HD:Users:Air:Desktop:Снимок экрана 2019-02-19 в 1.21.35 P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Macintosh HD:Users:Air:Desktop:Снимок экрана 2019-02-19 в 1.21.35 P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275" cy="46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D4791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     </w:t>
            </w:r>
            <w:r w:rsidRPr="001D4791">
              <w:rPr>
                <w:rFonts w:ascii="Times New Roman" w:hAnsi="Times New Roman"/>
                <w:sz w:val="22"/>
                <w:szCs w:val="22"/>
                <w:lang w:val="uk-UA"/>
              </w:rPr>
              <w:t>Знак відповідності технічним регламентам з</w:t>
            </w:r>
          </w:p>
          <w:p w14:paraId="774EF741" w14:textId="77777777" w:rsidR="00151FD4" w:rsidRDefault="00151FD4" w:rsidP="00C94524">
            <w:pPr>
              <w:jc w:val="both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      </w:t>
            </w:r>
            <w:r w:rsidRPr="001D4791">
              <w:rPr>
                <w:rFonts w:ascii="Times New Roman" w:hAnsi="Times New Roman"/>
                <w:sz w:val="22"/>
                <w:szCs w:val="22"/>
                <w:lang w:val="uk-UA"/>
              </w:rPr>
              <w:t>ідентифікаційним номером залученого органу з</w:t>
            </w:r>
          </w:p>
          <w:p w14:paraId="2B706CC1" w14:textId="77777777" w:rsidR="00151FD4" w:rsidRPr="00DF4940" w:rsidRDefault="00151FD4" w:rsidP="00C94524">
            <w:pPr>
              <w:jc w:val="both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     </w:t>
            </w:r>
            <w:r w:rsidRPr="001D4791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оцінки відповідності</w:t>
            </w:r>
          </w:p>
          <w:p w14:paraId="1308F092" w14:textId="77777777" w:rsidR="00151FD4" w:rsidRPr="001D4791" w:rsidRDefault="00151FD4" w:rsidP="00C94524">
            <w:pPr>
              <w:jc w:val="both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1D4791">
              <w:rPr>
                <w:rFonts w:ascii="Times New Roman" w:hAnsi="Times New Roman"/>
                <w:sz w:val="22"/>
                <w:szCs w:val="22"/>
                <w:lang w:val="en-US"/>
              </w:rPr>
              <w:t>UA</w:t>
            </w:r>
            <w:r w:rsidRPr="001D4791">
              <w:rPr>
                <w:rFonts w:ascii="Times New Roman" w:hAnsi="Times New Roman"/>
                <w:sz w:val="22"/>
                <w:szCs w:val="22"/>
                <w:lang w:val="uk-UA"/>
              </w:rPr>
              <w:t>.</w:t>
            </w:r>
            <w:r w:rsidRPr="001D4791">
              <w:rPr>
                <w:rFonts w:ascii="Times New Roman" w:hAnsi="Times New Roman"/>
                <w:sz w:val="22"/>
                <w:szCs w:val="22"/>
                <w:lang w:val="en-US"/>
              </w:rPr>
              <w:t>TR</w:t>
            </w:r>
            <w:r w:rsidRPr="001D4791">
              <w:rPr>
                <w:rFonts w:ascii="Times New Roman" w:hAnsi="Times New Roman"/>
                <w:sz w:val="22"/>
                <w:szCs w:val="22"/>
                <w:lang w:val="uk-UA"/>
              </w:rPr>
              <w:t>.</w:t>
            </w:r>
            <w:r w:rsidRPr="001D4791">
              <w:rPr>
                <w:rFonts w:ascii="Times New Roman" w:hAnsi="Times New Roman"/>
                <w:sz w:val="22"/>
                <w:szCs w:val="22"/>
                <w:lang w:val="en-US"/>
              </w:rPr>
              <w:t>XXX</w:t>
            </w:r>
            <w:r w:rsidRPr="00DF4940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      </w:t>
            </w:r>
          </w:p>
        </w:tc>
        <w:tc>
          <w:tcPr>
            <w:tcW w:w="3402" w:type="dxa"/>
            <w:gridSpan w:val="2"/>
          </w:tcPr>
          <w:p w14:paraId="5901DD51" w14:textId="77777777" w:rsidR="00151FD4" w:rsidRPr="00DF4940" w:rsidRDefault="00151FD4" w:rsidP="00C94524">
            <w:pPr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DF4940">
              <w:rPr>
                <w:rFonts w:ascii="Times New Roman" w:eastAsia="Times New Roman" w:hAnsi="Times New Roman" w:cs="Times New Roman"/>
                <w:b/>
                <w:bCs/>
                <w:noProof/>
                <w:lang w:val="uk-UA"/>
              </w:rPr>
              <w:drawing>
                <wp:anchor distT="0" distB="0" distL="114300" distR="114300" simplePos="0" relativeHeight="251667456" behindDoc="0" locked="0" layoutInCell="1" allowOverlap="1" wp14:anchorId="5FDB7FB1" wp14:editId="02BE8372">
                  <wp:simplePos x="0" y="0"/>
                  <wp:positionH relativeFrom="margin">
                    <wp:posOffset>1905</wp:posOffset>
                  </wp:positionH>
                  <wp:positionV relativeFrom="paragraph">
                    <wp:posOffset>54610</wp:posOffset>
                  </wp:positionV>
                  <wp:extent cx="579120" cy="412750"/>
                  <wp:effectExtent l="0" t="0" r="0" b="6350"/>
                  <wp:wrapSquare wrapText="bothSides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412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>Медичний виріб</w:t>
            </w:r>
          </w:p>
          <w:p w14:paraId="379442D2" w14:textId="77777777" w:rsidR="00151FD4" w:rsidRPr="001D4791" w:rsidRDefault="00151FD4" w:rsidP="00C94524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</w:tbl>
    <w:p w14:paraId="6134E54B" w14:textId="77777777" w:rsidR="00151FD4" w:rsidRDefault="00151FD4" w:rsidP="00151FD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lang w:val="uk-UA"/>
        </w:rPr>
      </w:pPr>
    </w:p>
    <w:p w14:paraId="17D0D2E0" w14:textId="77777777" w:rsidR="000C660B" w:rsidRDefault="000C660B"/>
    <w:sectPr w:rsidR="000C660B" w:rsidSect="00151FD4">
      <w:pgSz w:w="11906" w:h="16838"/>
      <w:pgMar w:top="1134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26E7FF" w14:textId="77777777" w:rsidR="008804E2" w:rsidRDefault="008804E2" w:rsidP="00151FD4">
      <w:r>
        <w:separator/>
      </w:r>
    </w:p>
  </w:endnote>
  <w:endnote w:type="continuationSeparator" w:id="0">
    <w:p w14:paraId="4A174C0A" w14:textId="77777777" w:rsidR="008804E2" w:rsidRDefault="008804E2" w:rsidP="00151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88D4E9" w14:textId="77777777" w:rsidR="008804E2" w:rsidRDefault="008804E2" w:rsidP="00151FD4">
      <w:r>
        <w:separator/>
      </w:r>
    </w:p>
  </w:footnote>
  <w:footnote w:type="continuationSeparator" w:id="0">
    <w:p w14:paraId="05F78C14" w14:textId="77777777" w:rsidR="008804E2" w:rsidRDefault="008804E2" w:rsidP="00151F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FD4"/>
    <w:rsid w:val="000C660B"/>
    <w:rsid w:val="00151FD4"/>
    <w:rsid w:val="005539BD"/>
    <w:rsid w:val="0086209A"/>
    <w:rsid w:val="008804E2"/>
    <w:rsid w:val="008B21DE"/>
    <w:rsid w:val="00A27C5E"/>
    <w:rsid w:val="00B81DDD"/>
    <w:rsid w:val="00E22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51F900"/>
  <w15:chartTrackingRefBased/>
  <w15:docId w15:val="{B8F8312A-6A2E-4F0D-8D6E-CF615E250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1FD4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1FD4"/>
    <w:pPr>
      <w:spacing w:after="0" w:line="240" w:lineRule="auto"/>
    </w:pPr>
    <w:rPr>
      <w:rFonts w:eastAsiaTheme="minorEastAsia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51F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51FD4"/>
    <w:rPr>
      <w:rFonts w:eastAsiaTheme="minorEastAsia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151F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51FD4"/>
    <w:rPr>
      <w:rFonts w:eastAsiaTheme="minorEastAsia"/>
      <w:sz w:val="24"/>
      <w:szCs w:val="24"/>
      <w:lang w:val="ru-RU" w:eastAsia="ru-RU"/>
    </w:rPr>
  </w:style>
  <w:style w:type="paragraph" w:customStyle="1" w:styleId="pdq2pgselectionanchorcontainer">
    <w:name w:val="pdq2pg_selectionanchorcontainer"/>
    <w:basedOn w:val="a"/>
    <w:rsid w:val="00B81DD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8">
    <w:name w:val="Strong"/>
    <w:basedOn w:val="a0"/>
    <w:uiPriority w:val="22"/>
    <w:qFormat/>
    <w:rsid w:val="00B81DDD"/>
    <w:rPr>
      <w:b/>
      <w:bCs/>
    </w:rPr>
  </w:style>
  <w:style w:type="paragraph" w:styleId="a9">
    <w:name w:val="Normal (Web)"/>
    <w:basedOn w:val="a"/>
    <w:uiPriority w:val="99"/>
    <w:semiHidden/>
    <w:unhideWhenUsed/>
    <w:rsid w:val="00B81DD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35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Dubinina</dc:creator>
  <cp:keywords/>
  <dc:description/>
  <cp:lastModifiedBy>Sirion3</cp:lastModifiedBy>
  <cp:revision>5</cp:revision>
  <dcterms:created xsi:type="dcterms:W3CDTF">2026-07-29T13:34:00Z</dcterms:created>
  <dcterms:modified xsi:type="dcterms:W3CDTF">2026-07-29T13:38:00Z</dcterms:modified>
</cp:coreProperties>
</file>